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504F" w14:textId="77777777" w:rsidR="00B1296A" w:rsidRPr="00F5096A" w:rsidRDefault="00B1296A" w:rsidP="00B1296A">
      <w:pPr>
        <w:jc w:val="both"/>
        <w:rPr>
          <w:b/>
          <w:sz w:val="24"/>
          <w:szCs w:val="24"/>
        </w:rPr>
      </w:pPr>
    </w:p>
    <w:p w14:paraId="7D90E2DD" w14:textId="77777777" w:rsidR="00E9268A" w:rsidRPr="00F5096A" w:rsidRDefault="00E9268A" w:rsidP="00E9268A">
      <w:pPr>
        <w:jc w:val="center"/>
        <w:rPr>
          <w:b/>
          <w:sz w:val="24"/>
          <w:szCs w:val="24"/>
        </w:rPr>
      </w:pPr>
    </w:p>
    <w:p w14:paraId="5BC27EDA" w14:textId="6622E6A6" w:rsidR="009A1A37" w:rsidRDefault="009A1A37" w:rsidP="00E9268A">
      <w:pPr>
        <w:jc w:val="center"/>
        <w:rPr>
          <w:b/>
          <w:sz w:val="24"/>
          <w:szCs w:val="24"/>
        </w:rPr>
      </w:pPr>
      <w:r>
        <w:rPr>
          <w:b/>
          <w:sz w:val="24"/>
          <w:szCs w:val="24"/>
        </w:rPr>
        <w:t xml:space="preserve">MILES </w:t>
      </w:r>
      <w:r w:rsidR="006960BB">
        <w:rPr>
          <w:b/>
          <w:sz w:val="24"/>
          <w:szCs w:val="24"/>
        </w:rPr>
        <w:t>MEDIATION &amp; ARBITRATION</w:t>
      </w:r>
    </w:p>
    <w:p w14:paraId="59D9220E" w14:textId="07F4F75E" w:rsidR="00B1296A" w:rsidRPr="00F5096A" w:rsidRDefault="00E9268A" w:rsidP="00E9268A">
      <w:pPr>
        <w:jc w:val="center"/>
        <w:rPr>
          <w:b/>
          <w:sz w:val="24"/>
          <w:szCs w:val="24"/>
        </w:rPr>
      </w:pPr>
      <w:r w:rsidRPr="00F5096A">
        <w:rPr>
          <w:b/>
          <w:sz w:val="24"/>
          <w:szCs w:val="24"/>
        </w:rPr>
        <w:t>BEFORE THE ARBITRAL TRIBUNAL</w:t>
      </w:r>
    </w:p>
    <w:p w14:paraId="4C952155" w14:textId="1CC1997C" w:rsidR="00E9268A" w:rsidRPr="00F5096A" w:rsidRDefault="00E9268A" w:rsidP="00E9268A">
      <w:pPr>
        <w:jc w:val="center"/>
        <w:rPr>
          <w:b/>
          <w:sz w:val="24"/>
          <w:szCs w:val="24"/>
        </w:rPr>
      </w:pPr>
      <w:r w:rsidRPr="00F5096A">
        <w:rPr>
          <w:b/>
          <w:sz w:val="24"/>
          <w:szCs w:val="24"/>
        </w:rPr>
        <w:t>IN THE MATTER OF:</w:t>
      </w:r>
    </w:p>
    <w:p w14:paraId="4A29F0DB" w14:textId="4609CDFC" w:rsidR="00E9268A" w:rsidRPr="00F5096A" w:rsidRDefault="00E9268A" w:rsidP="00E9268A">
      <w:pPr>
        <w:rPr>
          <w:b/>
          <w:sz w:val="24"/>
          <w:szCs w:val="24"/>
        </w:rPr>
      </w:pPr>
    </w:p>
    <w:p w14:paraId="6428E90B" w14:textId="77777777" w:rsidR="00E9268A" w:rsidRPr="00F5096A" w:rsidRDefault="00E9268A" w:rsidP="00E9268A">
      <w:pPr>
        <w:rPr>
          <w:bCs/>
          <w:sz w:val="24"/>
          <w:szCs w:val="24"/>
        </w:rPr>
      </w:pPr>
    </w:p>
    <w:p w14:paraId="4A70FDBC" w14:textId="77777777" w:rsidR="00E9268A" w:rsidRPr="00F5096A" w:rsidRDefault="00E9268A" w:rsidP="00E9268A">
      <w:pPr>
        <w:rPr>
          <w:bCs/>
          <w:sz w:val="24"/>
          <w:szCs w:val="24"/>
        </w:rPr>
      </w:pPr>
    </w:p>
    <w:p w14:paraId="30CFDE37" w14:textId="77777777" w:rsidR="00E9268A" w:rsidRPr="00F5096A" w:rsidRDefault="00E9268A" w:rsidP="00E9268A">
      <w:pPr>
        <w:rPr>
          <w:bCs/>
          <w:sz w:val="24"/>
          <w:szCs w:val="24"/>
        </w:rPr>
      </w:pPr>
    </w:p>
    <w:p w14:paraId="013020E1" w14:textId="6BC2F221" w:rsidR="00E9268A" w:rsidRPr="00F5096A" w:rsidRDefault="00E9268A" w:rsidP="00E9268A">
      <w:pPr>
        <w:rPr>
          <w:bCs/>
          <w:sz w:val="24"/>
          <w:szCs w:val="24"/>
        </w:rPr>
      </w:pPr>
      <w:r w:rsidRPr="00F5096A">
        <w:rPr>
          <w:bCs/>
          <w:sz w:val="24"/>
          <w:szCs w:val="24"/>
        </w:rPr>
        <w:t>(Name of Claimant)</w:t>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t>CLAIMANT</w:t>
      </w:r>
    </w:p>
    <w:p w14:paraId="60566E02" w14:textId="6EC7240E" w:rsidR="00E9268A" w:rsidRPr="00F5096A" w:rsidRDefault="00E9268A" w:rsidP="00E9268A">
      <w:pPr>
        <w:rPr>
          <w:bCs/>
          <w:sz w:val="24"/>
          <w:szCs w:val="24"/>
        </w:rPr>
      </w:pPr>
    </w:p>
    <w:p w14:paraId="68BF2B6A" w14:textId="475709ED" w:rsidR="00E9268A" w:rsidRPr="00F5096A" w:rsidRDefault="00E9268A" w:rsidP="00E9268A">
      <w:pPr>
        <w:jc w:val="center"/>
        <w:rPr>
          <w:bCs/>
          <w:i/>
          <w:iCs/>
          <w:sz w:val="24"/>
          <w:szCs w:val="24"/>
        </w:rPr>
      </w:pPr>
      <w:r w:rsidRPr="00F5096A">
        <w:rPr>
          <w:bCs/>
          <w:i/>
          <w:iCs/>
          <w:sz w:val="24"/>
          <w:szCs w:val="24"/>
        </w:rPr>
        <w:t>v.</w:t>
      </w:r>
    </w:p>
    <w:p w14:paraId="492C6097" w14:textId="4682566C" w:rsidR="00E9268A" w:rsidRPr="00F5096A" w:rsidRDefault="00E9268A" w:rsidP="00E9268A">
      <w:pPr>
        <w:rPr>
          <w:bCs/>
          <w:sz w:val="24"/>
          <w:szCs w:val="24"/>
        </w:rPr>
      </w:pPr>
    </w:p>
    <w:p w14:paraId="168C99A4" w14:textId="4E3F42D9" w:rsidR="00E9268A" w:rsidRPr="00F5096A" w:rsidRDefault="00E9268A" w:rsidP="00E9268A">
      <w:pPr>
        <w:rPr>
          <w:b/>
          <w:sz w:val="24"/>
          <w:szCs w:val="24"/>
        </w:rPr>
      </w:pPr>
      <w:r w:rsidRPr="00F5096A">
        <w:rPr>
          <w:bCs/>
          <w:sz w:val="24"/>
          <w:szCs w:val="24"/>
        </w:rPr>
        <w:t>(Name of Respondent(s)</w:t>
      </w:r>
      <w:r w:rsidR="007A78CE" w:rsidRPr="00F5096A">
        <w:rPr>
          <w:bCs/>
          <w:sz w:val="24"/>
          <w:szCs w:val="24"/>
        </w:rPr>
        <w:t>)</w:t>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r>
      <w:r w:rsidRPr="00F5096A">
        <w:rPr>
          <w:bCs/>
          <w:sz w:val="24"/>
          <w:szCs w:val="24"/>
        </w:rPr>
        <w:tab/>
        <w:t xml:space="preserve">        RESPONDENT</w:t>
      </w:r>
    </w:p>
    <w:p w14:paraId="79FC505E" w14:textId="77777777" w:rsidR="00B1296A" w:rsidRPr="00F5096A" w:rsidRDefault="00B1296A" w:rsidP="00B1296A">
      <w:pPr>
        <w:jc w:val="both"/>
        <w:rPr>
          <w:b/>
          <w:sz w:val="24"/>
          <w:szCs w:val="24"/>
        </w:rPr>
      </w:pPr>
    </w:p>
    <w:p w14:paraId="5FA42BD2" w14:textId="77777777" w:rsidR="00B1296A" w:rsidRPr="00F5096A" w:rsidRDefault="00B1296A" w:rsidP="00B1296A">
      <w:pPr>
        <w:jc w:val="both"/>
        <w:rPr>
          <w:b/>
          <w:sz w:val="24"/>
          <w:szCs w:val="24"/>
        </w:rPr>
      </w:pPr>
    </w:p>
    <w:p w14:paraId="3831F2ED" w14:textId="33B6B368" w:rsidR="00B1296A" w:rsidRPr="00F5096A" w:rsidRDefault="00B1296A" w:rsidP="00B1296A">
      <w:pPr>
        <w:jc w:val="both"/>
        <w:rPr>
          <w:sz w:val="24"/>
          <w:szCs w:val="24"/>
        </w:rPr>
      </w:pPr>
    </w:p>
    <w:p w14:paraId="030D7B58" w14:textId="37419B49" w:rsidR="00E9268A" w:rsidRPr="00F5096A" w:rsidRDefault="00E9268A" w:rsidP="00B1296A">
      <w:pPr>
        <w:jc w:val="both"/>
        <w:rPr>
          <w:sz w:val="24"/>
          <w:szCs w:val="24"/>
        </w:rPr>
      </w:pPr>
    </w:p>
    <w:p w14:paraId="6F414D8E" w14:textId="77777777" w:rsidR="00B1296A" w:rsidRPr="00F5096A" w:rsidRDefault="00B1296A" w:rsidP="00B1296A">
      <w:pPr>
        <w:jc w:val="both"/>
        <w:rPr>
          <w:sz w:val="24"/>
          <w:szCs w:val="24"/>
        </w:rPr>
      </w:pPr>
    </w:p>
    <w:p w14:paraId="37492A29" w14:textId="77777777" w:rsidR="00B1296A" w:rsidRPr="00F5096A" w:rsidRDefault="00B1296A" w:rsidP="00B1296A">
      <w:pPr>
        <w:spacing w:line="20" w:lineRule="exact"/>
        <w:jc w:val="both"/>
        <w:rPr>
          <w:sz w:val="24"/>
          <w:szCs w:val="24"/>
        </w:rPr>
      </w:pPr>
    </w:p>
    <w:p w14:paraId="3F783742" w14:textId="77777777" w:rsidR="00F6264B" w:rsidRPr="00F5096A" w:rsidRDefault="00F6264B"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p>
    <w:p w14:paraId="5C01B860" w14:textId="4B3F05EF" w:rsidR="00B1296A" w:rsidRPr="00F5096A" w:rsidRDefault="007C0CFF"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r>
        <w:rPr>
          <w:b/>
          <w:sz w:val="24"/>
          <w:szCs w:val="24"/>
        </w:rPr>
        <w:t xml:space="preserve">RESPONSE </w:t>
      </w:r>
      <w:r w:rsidR="006960BB">
        <w:rPr>
          <w:b/>
          <w:sz w:val="24"/>
          <w:szCs w:val="24"/>
        </w:rPr>
        <w:t>ON BEHALF OF THE RESPONDENT</w:t>
      </w:r>
    </w:p>
    <w:p w14:paraId="1A66097F" w14:textId="4275C1C8" w:rsidR="00F6264B" w:rsidRPr="00F5096A" w:rsidRDefault="00F6264B"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p>
    <w:p w14:paraId="3A97E083" w14:textId="6F8CC6AC" w:rsidR="00F6264B" w:rsidRPr="00F5096A" w:rsidRDefault="00F6264B"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p>
    <w:p w14:paraId="1D41B0A4" w14:textId="35D298BE" w:rsidR="00F6264B" w:rsidRPr="00F5096A" w:rsidRDefault="00F6264B"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r w:rsidRPr="00F5096A">
        <w:rPr>
          <w:bCs/>
          <w:sz w:val="24"/>
          <w:szCs w:val="24"/>
        </w:rPr>
        <w:t>[Date]</w:t>
      </w:r>
    </w:p>
    <w:p w14:paraId="483C5F08" w14:textId="77777777" w:rsidR="00F6264B" w:rsidRPr="00F5096A" w:rsidRDefault="00F6264B" w:rsidP="00F6264B">
      <w:pPr>
        <w:pBdr>
          <w:top w:val="thinThickLargeGap" w:sz="24" w:space="1" w:color="auto"/>
          <w:left w:val="thinThickLargeGap" w:sz="24" w:space="4" w:color="auto"/>
          <w:bottom w:val="thickThinLargeGap" w:sz="24" w:space="1" w:color="auto"/>
          <w:right w:val="thickThinLargeGap" w:sz="24" w:space="4" w:color="auto"/>
        </w:pBdr>
        <w:spacing w:line="0" w:lineRule="atLeast"/>
        <w:jc w:val="center"/>
        <w:rPr>
          <w:b/>
          <w:sz w:val="24"/>
          <w:szCs w:val="24"/>
        </w:rPr>
      </w:pPr>
    </w:p>
    <w:p w14:paraId="490B31A3" w14:textId="77777777" w:rsidR="00B1296A" w:rsidRPr="00F5096A" w:rsidRDefault="00B1296A" w:rsidP="00B1296A">
      <w:pPr>
        <w:spacing w:line="0" w:lineRule="atLeast"/>
        <w:jc w:val="center"/>
        <w:rPr>
          <w:b/>
          <w:sz w:val="24"/>
          <w:szCs w:val="24"/>
        </w:rPr>
      </w:pPr>
    </w:p>
    <w:p w14:paraId="5567684F" w14:textId="77777777" w:rsidR="00B1296A" w:rsidRPr="00F5096A" w:rsidRDefault="00B1296A" w:rsidP="00B1296A">
      <w:pPr>
        <w:jc w:val="both"/>
        <w:rPr>
          <w:sz w:val="24"/>
          <w:szCs w:val="24"/>
        </w:rPr>
      </w:pPr>
    </w:p>
    <w:p w14:paraId="7B1979BC" w14:textId="77777777" w:rsidR="00B1296A" w:rsidRPr="00F5096A" w:rsidRDefault="00B1296A" w:rsidP="00B1296A">
      <w:pPr>
        <w:jc w:val="both"/>
        <w:rPr>
          <w:sz w:val="24"/>
          <w:szCs w:val="24"/>
        </w:rPr>
      </w:pPr>
    </w:p>
    <w:p w14:paraId="1B6015BD" w14:textId="7124B4B1" w:rsidR="00B1296A" w:rsidRPr="00F5096A" w:rsidRDefault="00B1296A" w:rsidP="00B1296A">
      <w:pPr>
        <w:jc w:val="both"/>
        <w:rPr>
          <w:sz w:val="24"/>
          <w:szCs w:val="24"/>
        </w:rPr>
      </w:pPr>
    </w:p>
    <w:p w14:paraId="2834E436" w14:textId="1023B37A" w:rsidR="00E9268A" w:rsidRPr="00F5096A" w:rsidRDefault="00E9268A" w:rsidP="00B1296A">
      <w:pPr>
        <w:jc w:val="both"/>
        <w:rPr>
          <w:sz w:val="24"/>
          <w:szCs w:val="24"/>
        </w:rPr>
      </w:pPr>
    </w:p>
    <w:p w14:paraId="44A90A37" w14:textId="23F9B0FB" w:rsidR="00E9268A" w:rsidRPr="00F5096A" w:rsidRDefault="00E9268A" w:rsidP="00B1296A">
      <w:pPr>
        <w:jc w:val="both"/>
        <w:rPr>
          <w:sz w:val="24"/>
          <w:szCs w:val="24"/>
        </w:rPr>
      </w:pPr>
    </w:p>
    <w:p w14:paraId="3D074E39" w14:textId="5C50ADA8" w:rsidR="00E9268A" w:rsidRPr="00F5096A" w:rsidRDefault="00E9268A" w:rsidP="00B1296A">
      <w:pPr>
        <w:jc w:val="both"/>
        <w:rPr>
          <w:sz w:val="24"/>
          <w:szCs w:val="24"/>
        </w:rPr>
      </w:pPr>
    </w:p>
    <w:p w14:paraId="1E22F4C7" w14:textId="3E153B9A" w:rsidR="00E9268A" w:rsidRPr="00F5096A" w:rsidRDefault="00E9268A" w:rsidP="00B1296A">
      <w:pPr>
        <w:jc w:val="both"/>
        <w:rPr>
          <w:sz w:val="24"/>
          <w:szCs w:val="24"/>
        </w:rPr>
      </w:pPr>
    </w:p>
    <w:p w14:paraId="4F9C5D75" w14:textId="3CBA3B87" w:rsidR="00E9268A" w:rsidRPr="00F5096A" w:rsidRDefault="00E9268A" w:rsidP="00B1296A">
      <w:pPr>
        <w:jc w:val="both"/>
        <w:rPr>
          <w:sz w:val="24"/>
          <w:szCs w:val="24"/>
        </w:rPr>
      </w:pPr>
    </w:p>
    <w:p w14:paraId="1998801E" w14:textId="0A77D140" w:rsidR="00E9268A" w:rsidRPr="00F5096A" w:rsidRDefault="00E9268A" w:rsidP="00B1296A">
      <w:pPr>
        <w:jc w:val="both"/>
        <w:rPr>
          <w:sz w:val="24"/>
          <w:szCs w:val="24"/>
        </w:rPr>
      </w:pPr>
    </w:p>
    <w:p w14:paraId="31A32944" w14:textId="5B72E533" w:rsidR="00E9268A" w:rsidRPr="00F5096A" w:rsidRDefault="00E9268A" w:rsidP="00B1296A">
      <w:pPr>
        <w:jc w:val="both"/>
        <w:rPr>
          <w:sz w:val="24"/>
          <w:szCs w:val="24"/>
        </w:rPr>
      </w:pPr>
    </w:p>
    <w:p w14:paraId="61CFCB03" w14:textId="7BAC2B19" w:rsidR="00E9268A" w:rsidRPr="00F5096A" w:rsidRDefault="00E9268A" w:rsidP="00B1296A">
      <w:pPr>
        <w:jc w:val="both"/>
        <w:rPr>
          <w:sz w:val="24"/>
          <w:szCs w:val="24"/>
        </w:rPr>
      </w:pPr>
    </w:p>
    <w:p w14:paraId="16FE4556" w14:textId="77777777" w:rsidR="00E9268A" w:rsidRPr="00F5096A" w:rsidRDefault="00E9268A" w:rsidP="00B1296A">
      <w:pPr>
        <w:jc w:val="both"/>
        <w:rPr>
          <w:sz w:val="24"/>
          <w:szCs w:val="24"/>
        </w:rPr>
      </w:pPr>
    </w:p>
    <w:p w14:paraId="502EB1A0" w14:textId="77777777" w:rsidR="00B1296A" w:rsidRPr="00F5096A" w:rsidRDefault="00B1296A" w:rsidP="00B1296A">
      <w:pPr>
        <w:jc w:val="both"/>
        <w:rPr>
          <w:sz w:val="24"/>
          <w:szCs w:val="24"/>
        </w:rPr>
      </w:pPr>
    </w:p>
    <w:p w14:paraId="2A612948" w14:textId="5122E51C" w:rsidR="00B1296A" w:rsidRPr="00F5096A" w:rsidRDefault="00E9268A" w:rsidP="00E9268A">
      <w:pPr>
        <w:jc w:val="center"/>
        <w:rPr>
          <w:sz w:val="24"/>
          <w:szCs w:val="24"/>
        </w:rPr>
      </w:pPr>
      <w:r w:rsidRPr="00F5096A">
        <w:rPr>
          <w:sz w:val="24"/>
          <w:szCs w:val="24"/>
        </w:rPr>
        <w:t>[</w:t>
      </w:r>
      <w:r w:rsidRPr="007C0CFF">
        <w:rPr>
          <w:i/>
          <w:iCs/>
          <w:sz w:val="24"/>
          <w:szCs w:val="24"/>
        </w:rPr>
        <w:t xml:space="preserve">Insert details of the </w:t>
      </w:r>
      <w:r w:rsidR="007C0CFF" w:rsidRPr="007C0CFF">
        <w:rPr>
          <w:i/>
          <w:iCs/>
          <w:sz w:val="24"/>
          <w:szCs w:val="24"/>
        </w:rPr>
        <w:t>Respondent</w:t>
      </w:r>
      <w:r w:rsidRPr="007C0CFF">
        <w:rPr>
          <w:i/>
          <w:iCs/>
          <w:sz w:val="24"/>
          <w:szCs w:val="24"/>
        </w:rPr>
        <w:t>’s Representatives</w:t>
      </w:r>
      <w:r w:rsidR="00B1296A" w:rsidRPr="00F5096A">
        <w:rPr>
          <w:sz w:val="24"/>
          <w:szCs w:val="24"/>
        </w:rPr>
        <w:t>]</w:t>
      </w:r>
    </w:p>
    <w:p w14:paraId="6C79870B" w14:textId="77777777" w:rsidR="00B1296A" w:rsidRPr="00F5096A" w:rsidRDefault="00B1296A" w:rsidP="00B1296A">
      <w:pPr>
        <w:spacing w:after="240"/>
        <w:jc w:val="both"/>
        <w:rPr>
          <w:b/>
          <w:sz w:val="24"/>
          <w:szCs w:val="24"/>
        </w:rPr>
      </w:pPr>
    </w:p>
    <w:p w14:paraId="0D3EB3AD" w14:textId="75113297" w:rsidR="00E9268A" w:rsidRPr="00F5096A" w:rsidRDefault="00E9268A">
      <w:pPr>
        <w:spacing w:after="160" w:line="259" w:lineRule="auto"/>
        <w:rPr>
          <w:b/>
          <w:sz w:val="24"/>
          <w:szCs w:val="24"/>
        </w:rPr>
      </w:pPr>
      <w:r w:rsidRPr="00F5096A">
        <w:rPr>
          <w:b/>
          <w:sz w:val="24"/>
          <w:szCs w:val="24"/>
        </w:rPr>
        <w:br w:type="page"/>
      </w:r>
    </w:p>
    <w:p w14:paraId="1AB65B2A" w14:textId="77777777" w:rsidR="007C0CFF" w:rsidRDefault="00B1296A" w:rsidP="007C0CFF">
      <w:pPr>
        <w:pStyle w:val="Scheme1L1"/>
        <w:jc w:val="both"/>
        <w:rPr>
          <w:b/>
          <w:sz w:val="24"/>
          <w:szCs w:val="24"/>
        </w:rPr>
      </w:pPr>
      <w:bookmarkStart w:id="0" w:name="_Toc37789727"/>
      <w:r w:rsidRPr="00F5096A">
        <w:rPr>
          <w:b/>
          <w:sz w:val="24"/>
          <w:szCs w:val="24"/>
        </w:rPr>
        <w:lastRenderedPageBreak/>
        <w:t>INTRODUCTION</w:t>
      </w:r>
      <w:bookmarkEnd w:id="0"/>
    </w:p>
    <w:p w14:paraId="05E30088" w14:textId="3CC6C3A0" w:rsidR="00645530" w:rsidRDefault="007C0CFF" w:rsidP="00AC7D0D">
      <w:pPr>
        <w:pStyle w:val="Scheme1L3"/>
        <w:ind w:left="720" w:hanging="720"/>
        <w:jc w:val="both"/>
        <w:rPr>
          <w:sz w:val="24"/>
          <w:szCs w:val="24"/>
        </w:rPr>
      </w:pPr>
      <w:r w:rsidRPr="00645530">
        <w:rPr>
          <w:sz w:val="24"/>
          <w:szCs w:val="24"/>
        </w:rPr>
        <w:t xml:space="preserve">This </w:t>
      </w:r>
      <w:r w:rsidR="006775C9">
        <w:rPr>
          <w:sz w:val="24"/>
          <w:szCs w:val="24"/>
        </w:rPr>
        <w:t>r</w:t>
      </w:r>
      <w:r w:rsidRPr="00645530">
        <w:rPr>
          <w:sz w:val="24"/>
          <w:szCs w:val="24"/>
        </w:rPr>
        <w:t xml:space="preserve">esponse to Claimant’s </w:t>
      </w:r>
      <w:r w:rsidR="00894D28">
        <w:rPr>
          <w:sz w:val="24"/>
          <w:szCs w:val="24"/>
        </w:rPr>
        <w:t>Demand</w:t>
      </w:r>
      <w:r w:rsidRPr="00645530">
        <w:rPr>
          <w:sz w:val="24"/>
          <w:szCs w:val="24"/>
        </w:rPr>
        <w:t xml:space="preserve"> for Arbitration (hereinafter the “</w:t>
      </w:r>
      <w:r w:rsidRPr="00645530">
        <w:rPr>
          <w:b/>
          <w:bCs/>
          <w:sz w:val="24"/>
          <w:szCs w:val="24"/>
        </w:rPr>
        <w:t>Response</w:t>
      </w:r>
      <w:r w:rsidRPr="00645530">
        <w:rPr>
          <w:sz w:val="24"/>
          <w:szCs w:val="24"/>
        </w:rPr>
        <w:t>”)</w:t>
      </w:r>
      <w:r w:rsidR="00AC7D0D" w:rsidRPr="00645530">
        <w:rPr>
          <w:sz w:val="24"/>
          <w:szCs w:val="24"/>
        </w:rPr>
        <w:t xml:space="preserve"> along with the attached exhibits numbered as R-1 to R-[</w:t>
      </w:r>
      <w:r w:rsidR="00AC7D0D" w:rsidRPr="00645530">
        <w:rPr>
          <w:i/>
          <w:iCs/>
          <w:sz w:val="24"/>
          <w:szCs w:val="24"/>
        </w:rPr>
        <w:t>enter the number</w:t>
      </w:r>
      <w:r w:rsidR="00AC7D0D" w:rsidRPr="00645530">
        <w:rPr>
          <w:sz w:val="24"/>
          <w:szCs w:val="24"/>
        </w:rPr>
        <w:t>] is submitted on behalf of [</w:t>
      </w:r>
      <w:r w:rsidR="00AC7D0D" w:rsidRPr="00645530">
        <w:rPr>
          <w:i/>
          <w:iCs/>
          <w:sz w:val="24"/>
          <w:szCs w:val="24"/>
        </w:rPr>
        <w:t xml:space="preserve">name of the </w:t>
      </w:r>
      <w:r w:rsidR="00AC7D0D" w:rsidRPr="00645530">
        <w:rPr>
          <w:sz w:val="24"/>
          <w:szCs w:val="24"/>
        </w:rPr>
        <w:t>Respondent]</w:t>
      </w:r>
      <w:r w:rsidR="006775C9">
        <w:rPr>
          <w:sz w:val="24"/>
          <w:szCs w:val="24"/>
        </w:rPr>
        <w:t>, (“</w:t>
      </w:r>
      <w:r w:rsidR="006775C9" w:rsidRPr="006775C9">
        <w:rPr>
          <w:b/>
          <w:bCs/>
          <w:sz w:val="24"/>
          <w:szCs w:val="24"/>
        </w:rPr>
        <w:t>Respondent</w:t>
      </w:r>
      <w:r w:rsidR="006775C9">
        <w:rPr>
          <w:sz w:val="24"/>
          <w:szCs w:val="24"/>
        </w:rPr>
        <w:t xml:space="preserve">”) </w:t>
      </w:r>
      <w:r w:rsidR="00AC7D0D" w:rsidRPr="00645530">
        <w:rPr>
          <w:sz w:val="24"/>
          <w:szCs w:val="24"/>
        </w:rPr>
        <w:t xml:space="preserve">pursuant to </w:t>
      </w:r>
      <w:r w:rsidR="00645530">
        <w:rPr>
          <w:sz w:val="24"/>
          <w:szCs w:val="24"/>
        </w:rPr>
        <w:t xml:space="preserve">Rule </w:t>
      </w:r>
      <w:r w:rsidR="006960BB">
        <w:rPr>
          <w:sz w:val="24"/>
          <w:szCs w:val="24"/>
        </w:rPr>
        <w:t>3</w:t>
      </w:r>
      <w:r w:rsidR="00645530">
        <w:rPr>
          <w:sz w:val="24"/>
          <w:szCs w:val="24"/>
        </w:rPr>
        <w:t xml:space="preserve">, Miles </w:t>
      </w:r>
      <w:r w:rsidR="006960BB">
        <w:rPr>
          <w:sz w:val="24"/>
          <w:szCs w:val="24"/>
        </w:rPr>
        <w:t>Rules of Arbitration</w:t>
      </w:r>
      <w:r w:rsidR="00645530">
        <w:rPr>
          <w:sz w:val="24"/>
          <w:szCs w:val="24"/>
        </w:rPr>
        <w:t xml:space="preserve">. </w:t>
      </w:r>
    </w:p>
    <w:p w14:paraId="44AB5052" w14:textId="5DAD4D1C" w:rsidR="00645530" w:rsidRDefault="00645530" w:rsidP="00AC7D0D">
      <w:pPr>
        <w:pStyle w:val="Scheme1L3"/>
        <w:ind w:left="720" w:hanging="720"/>
        <w:jc w:val="both"/>
        <w:rPr>
          <w:sz w:val="24"/>
          <w:szCs w:val="24"/>
        </w:rPr>
      </w:pPr>
      <w:r>
        <w:rPr>
          <w:sz w:val="24"/>
          <w:szCs w:val="24"/>
        </w:rPr>
        <w:t xml:space="preserve">Unless otherwise stated, the abbreviations, quoted words, and capitalised terms used by the Claimant in its </w:t>
      </w:r>
      <w:r w:rsidR="00894D28" w:rsidRPr="00894D28">
        <w:rPr>
          <w:bCs/>
          <w:sz w:val="24"/>
          <w:szCs w:val="24"/>
        </w:rPr>
        <w:t>Demand</w:t>
      </w:r>
      <w:r>
        <w:rPr>
          <w:sz w:val="24"/>
          <w:szCs w:val="24"/>
        </w:rPr>
        <w:t xml:space="preserve">, has been adopted by the Respondent in its present Response. </w:t>
      </w:r>
    </w:p>
    <w:p w14:paraId="6B626B5B" w14:textId="3E0DF1B9" w:rsidR="006775C9" w:rsidRDefault="00645530" w:rsidP="00AC7D0D">
      <w:pPr>
        <w:pStyle w:val="Scheme1L3"/>
        <w:ind w:left="720" w:hanging="720"/>
        <w:jc w:val="both"/>
        <w:rPr>
          <w:sz w:val="24"/>
          <w:szCs w:val="24"/>
        </w:rPr>
      </w:pPr>
      <w:r>
        <w:rPr>
          <w:sz w:val="24"/>
          <w:szCs w:val="24"/>
        </w:rPr>
        <w:t>At the outset, the Respondent denies all</w:t>
      </w:r>
      <w:r w:rsidR="00FC7DBA">
        <w:rPr>
          <w:sz w:val="24"/>
          <w:szCs w:val="24"/>
        </w:rPr>
        <w:t xml:space="preserve"> contentions, submissions, and </w:t>
      </w:r>
      <w:r w:rsidR="006775C9">
        <w:rPr>
          <w:sz w:val="24"/>
          <w:szCs w:val="24"/>
        </w:rPr>
        <w:t xml:space="preserve">allegations advanced by the Claimant in its </w:t>
      </w:r>
      <w:r w:rsidR="00894D28" w:rsidRPr="00894D28">
        <w:rPr>
          <w:bCs/>
          <w:sz w:val="24"/>
          <w:szCs w:val="24"/>
        </w:rPr>
        <w:t>Demand</w:t>
      </w:r>
      <w:r w:rsidR="006775C9">
        <w:rPr>
          <w:sz w:val="24"/>
          <w:szCs w:val="24"/>
        </w:rPr>
        <w:t xml:space="preserve">. Unless otherwise expressly stated, the Respondent also denied each paragraph of the </w:t>
      </w:r>
      <w:r w:rsidR="00894D28" w:rsidRPr="00894D28">
        <w:rPr>
          <w:bCs/>
          <w:sz w:val="24"/>
          <w:szCs w:val="24"/>
        </w:rPr>
        <w:t>Demand</w:t>
      </w:r>
      <w:r w:rsidR="006775C9">
        <w:rPr>
          <w:sz w:val="24"/>
          <w:szCs w:val="24"/>
        </w:rPr>
        <w:t xml:space="preserve">. </w:t>
      </w:r>
    </w:p>
    <w:p w14:paraId="58E28077" w14:textId="1250B26F" w:rsidR="00B1296A" w:rsidRDefault="00F6264B" w:rsidP="00AC7D0D">
      <w:pPr>
        <w:pStyle w:val="Scheme1L1"/>
        <w:rPr>
          <w:b/>
          <w:bCs/>
        </w:rPr>
      </w:pPr>
      <w:r w:rsidRPr="00AC7D0D">
        <w:rPr>
          <w:b/>
          <w:bCs/>
        </w:rPr>
        <w:t>PARTIES</w:t>
      </w:r>
      <w:r w:rsidR="00B83233" w:rsidRPr="00AC7D0D">
        <w:rPr>
          <w:b/>
          <w:bCs/>
        </w:rPr>
        <w:t xml:space="preserve"> TO THE DISPUTE</w:t>
      </w:r>
    </w:p>
    <w:p w14:paraId="3CDA044C" w14:textId="0502A25C" w:rsidR="004D23B6" w:rsidRPr="004D23B6" w:rsidRDefault="004D23B6" w:rsidP="004D23B6">
      <w:pPr>
        <w:pStyle w:val="BodyText"/>
        <w:numPr>
          <w:ilvl w:val="1"/>
          <w:numId w:val="1"/>
        </w:numPr>
        <w:rPr>
          <w:b/>
          <w:bCs/>
        </w:rPr>
      </w:pPr>
      <w:r w:rsidRPr="004D23B6">
        <w:rPr>
          <w:b/>
          <w:bCs/>
        </w:rPr>
        <w:t>Respondent</w:t>
      </w:r>
    </w:p>
    <w:p w14:paraId="1D212130" w14:textId="3DA43932" w:rsidR="00DC7D09" w:rsidRDefault="006775C9" w:rsidP="00DC7D09">
      <w:pPr>
        <w:pStyle w:val="Scheme1L3"/>
        <w:ind w:left="720" w:hanging="720"/>
        <w:jc w:val="both"/>
        <w:rPr>
          <w:sz w:val="24"/>
          <w:szCs w:val="24"/>
        </w:rPr>
      </w:pPr>
      <w:r>
        <w:rPr>
          <w:sz w:val="24"/>
          <w:szCs w:val="24"/>
        </w:rPr>
        <w:t>Respondent is a company</w:t>
      </w:r>
      <w:r w:rsidR="004D23B6">
        <w:rPr>
          <w:sz w:val="24"/>
          <w:szCs w:val="24"/>
        </w:rPr>
        <w:t xml:space="preserve"> [</w:t>
      </w:r>
      <w:r w:rsidR="004D23B6">
        <w:rPr>
          <w:i/>
          <w:iCs/>
          <w:sz w:val="24"/>
          <w:szCs w:val="24"/>
        </w:rPr>
        <w:t>or LLC/ LLP/ LP</w:t>
      </w:r>
      <w:r w:rsidR="004D23B6">
        <w:rPr>
          <w:sz w:val="24"/>
          <w:szCs w:val="24"/>
        </w:rPr>
        <w:t>]</w:t>
      </w:r>
      <w:r>
        <w:rPr>
          <w:sz w:val="24"/>
          <w:szCs w:val="24"/>
        </w:rPr>
        <w:t xml:space="preserve"> registered with the State of [</w:t>
      </w:r>
      <w:r>
        <w:rPr>
          <w:i/>
          <w:iCs/>
          <w:sz w:val="24"/>
          <w:szCs w:val="24"/>
        </w:rPr>
        <w:t xml:space="preserve">insert the name of the </w:t>
      </w:r>
      <w:r w:rsidRPr="006775C9">
        <w:rPr>
          <w:sz w:val="24"/>
          <w:szCs w:val="24"/>
        </w:rPr>
        <w:t>State</w:t>
      </w:r>
      <w:r>
        <w:rPr>
          <w:sz w:val="24"/>
          <w:szCs w:val="24"/>
        </w:rPr>
        <w:t>], with its registered office located at [</w:t>
      </w:r>
      <w:r>
        <w:rPr>
          <w:i/>
          <w:iCs/>
          <w:sz w:val="24"/>
          <w:szCs w:val="24"/>
        </w:rPr>
        <w:t xml:space="preserve">insert </w:t>
      </w:r>
      <w:r w:rsidRPr="006775C9">
        <w:rPr>
          <w:sz w:val="24"/>
          <w:szCs w:val="24"/>
        </w:rPr>
        <w:t>address</w:t>
      </w:r>
      <w:r>
        <w:rPr>
          <w:sz w:val="24"/>
          <w:szCs w:val="24"/>
        </w:rPr>
        <w:t xml:space="preserve">]. The Respondent is </w:t>
      </w:r>
      <w:r w:rsidR="004D23B6">
        <w:rPr>
          <w:sz w:val="24"/>
          <w:szCs w:val="24"/>
        </w:rPr>
        <w:t>engaged in</w:t>
      </w:r>
      <w:r>
        <w:rPr>
          <w:sz w:val="24"/>
          <w:szCs w:val="24"/>
        </w:rPr>
        <w:t xml:space="preserve"> </w:t>
      </w:r>
      <w:r w:rsidR="00DC7D09">
        <w:rPr>
          <w:sz w:val="24"/>
          <w:szCs w:val="24"/>
        </w:rPr>
        <w:t>[</w:t>
      </w:r>
      <w:r w:rsidR="00DC7D09">
        <w:rPr>
          <w:i/>
          <w:iCs/>
          <w:sz w:val="24"/>
          <w:szCs w:val="24"/>
        </w:rPr>
        <w:t>brief description of the Respondent’s business activities as mentioned in its articles of incorporation</w:t>
      </w:r>
      <w:r w:rsidR="00DC7D09">
        <w:rPr>
          <w:sz w:val="24"/>
          <w:szCs w:val="24"/>
        </w:rPr>
        <w:t xml:space="preserve">]. </w:t>
      </w:r>
    </w:p>
    <w:p w14:paraId="5FB4CB49" w14:textId="4AD96626" w:rsidR="00B1296A" w:rsidRPr="00F5096A" w:rsidRDefault="00AF2239" w:rsidP="00B1296A">
      <w:pPr>
        <w:pStyle w:val="Scheme1L3"/>
        <w:ind w:left="720" w:hanging="720"/>
        <w:jc w:val="both"/>
        <w:rPr>
          <w:sz w:val="24"/>
          <w:szCs w:val="24"/>
        </w:rPr>
      </w:pPr>
      <w:r w:rsidRPr="00F5096A">
        <w:rPr>
          <w:sz w:val="24"/>
          <w:szCs w:val="24"/>
        </w:rPr>
        <w:t xml:space="preserve">Details of the </w:t>
      </w:r>
      <w:r w:rsidR="00DC7D09">
        <w:rPr>
          <w:sz w:val="24"/>
          <w:szCs w:val="24"/>
        </w:rPr>
        <w:t xml:space="preserve">Respondent: </w:t>
      </w:r>
    </w:p>
    <w:p w14:paraId="2F6B59A9" w14:textId="2D0157DC" w:rsidR="00292A92" w:rsidRPr="00F5096A" w:rsidRDefault="00292A92" w:rsidP="00292A92">
      <w:pPr>
        <w:ind w:left="272" w:firstLine="448"/>
        <w:jc w:val="both"/>
        <w:rPr>
          <w:sz w:val="24"/>
          <w:szCs w:val="24"/>
        </w:rPr>
      </w:pPr>
      <w:r w:rsidRPr="00F5096A">
        <w:rPr>
          <w:sz w:val="24"/>
          <w:szCs w:val="24"/>
        </w:rPr>
        <w:t>[</w:t>
      </w:r>
      <w:r w:rsidRPr="00F5096A">
        <w:rPr>
          <w:i/>
          <w:iCs/>
          <w:sz w:val="24"/>
          <w:szCs w:val="24"/>
        </w:rPr>
        <w:t>Name of Claimant’s attorney/ law firm</w:t>
      </w:r>
      <w:r w:rsidRPr="00F5096A">
        <w:rPr>
          <w:sz w:val="24"/>
          <w:szCs w:val="24"/>
        </w:rPr>
        <w:t>]</w:t>
      </w:r>
    </w:p>
    <w:p w14:paraId="445B62B0" w14:textId="77777777" w:rsidR="00292A92" w:rsidRPr="00F5096A" w:rsidRDefault="00292A92" w:rsidP="00292A92">
      <w:pPr>
        <w:ind w:left="272" w:firstLine="448"/>
        <w:jc w:val="both"/>
        <w:rPr>
          <w:sz w:val="24"/>
          <w:szCs w:val="24"/>
        </w:rPr>
      </w:pPr>
      <w:r w:rsidRPr="00F5096A">
        <w:rPr>
          <w:sz w:val="24"/>
          <w:szCs w:val="24"/>
        </w:rPr>
        <w:t>[</w:t>
      </w:r>
      <w:r w:rsidRPr="00F5096A">
        <w:rPr>
          <w:i/>
          <w:iCs/>
          <w:sz w:val="24"/>
          <w:szCs w:val="24"/>
        </w:rPr>
        <w:t>Postal address</w:t>
      </w:r>
      <w:r w:rsidRPr="00F5096A">
        <w:rPr>
          <w:sz w:val="24"/>
          <w:szCs w:val="24"/>
        </w:rPr>
        <w:t>]</w:t>
      </w:r>
    </w:p>
    <w:p w14:paraId="00E5DFEB" w14:textId="77777777" w:rsidR="00292A92" w:rsidRPr="00F5096A" w:rsidRDefault="00292A92" w:rsidP="00292A92">
      <w:pPr>
        <w:ind w:left="272" w:firstLine="448"/>
        <w:jc w:val="both"/>
        <w:rPr>
          <w:i/>
          <w:iCs/>
          <w:sz w:val="24"/>
          <w:szCs w:val="24"/>
        </w:rPr>
      </w:pPr>
      <w:r w:rsidRPr="00F5096A">
        <w:rPr>
          <w:sz w:val="24"/>
          <w:szCs w:val="24"/>
        </w:rPr>
        <w:t>[</w:t>
      </w:r>
      <w:r w:rsidRPr="00F5096A">
        <w:rPr>
          <w:i/>
          <w:iCs/>
          <w:sz w:val="24"/>
          <w:szCs w:val="24"/>
        </w:rPr>
        <w:t>Telephone and facsimile numbers</w:t>
      </w:r>
      <w:r w:rsidRPr="00F5096A">
        <w:rPr>
          <w:sz w:val="24"/>
          <w:szCs w:val="24"/>
        </w:rPr>
        <w:t>]</w:t>
      </w:r>
    </w:p>
    <w:p w14:paraId="0DCBF604" w14:textId="77777777" w:rsidR="00292A92" w:rsidRPr="00F5096A" w:rsidRDefault="00292A92" w:rsidP="00292A92">
      <w:pPr>
        <w:ind w:left="272" w:firstLine="448"/>
        <w:jc w:val="both"/>
        <w:rPr>
          <w:sz w:val="24"/>
          <w:szCs w:val="24"/>
        </w:rPr>
      </w:pPr>
      <w:r w:rsidRPr="00F5096A">
        <w:rPr>
          <w:sz w:val="24"/>
          <w:szCs w:val="24"/>
        </w:rPr>
        <w:t>[</w:t>
      </w:r>
      <w:r w:rsidRPr="00F5096A">
        <w:rPr>
          <w:i/>
          <w:iCs/>
          <w:sz w:val="24"/>
          <w:szCs w:val="24"/>
        </w:rPr>
        <w:t>Email address</w:t>
      </w:r>
      <w:r w:rsidRPr="00F5096A">
        <w:rPr>
          <w:sz w:val="24"/>
          <w:szCs w:val="24"/>
        </w:rPr>
        <w:t>]</w:t>
      </w:r>
    </w:p>
    <w:p w14:paraId="02B8A3ED" w14:textId="77777777" w:rsidR="00B1296A" w:rsidRPr="00F5096A" w:rsidRDefault="00B1296A" w:rsidP="00B1296A">
      <w:pPr>
        <w:ind w:left="272" w:firstLine="448"/>
        <w:jc w:val="both"/>
        <w:rPr>
          <w:sz w:val="24"/>
          <w:szCs w:val="24"/>
        </w:rPr>
      </w:pPr>
    </w:p>
    <w:p w14:paraId="54B07870" w14:textId="77777777" w:rsidR="004D23B6" w:rsidRPr="00F5096A" w:rsidRDefault="004D23B6" w:rsidP="004D23B6">
      <w:pPr>
        <w:pStyle w:val="Scheme1L3"/>
        <w:ind w:left="720" w:hanging="720"/>
        <w:jc w:val="both"/>
        <w:rPr>
          <w:sz w:val="24"/>
          <w:szCs w:val="24"/>
        </w:rPr>
      </w:pPr>
      <w:r w:rsidRPr="00F5096A">
        <w:rPr>
          <w:sz w:val="24"/>
          <w:szCs w:val="24"/>
        </w:rPr>
        <w:t>Details of the Respondent(s)’s</w:t>
      </w:r>
      <w:r>
        <w:rPr>
          <w:sz w:val="24"/>
          <w:szCs w:val="24"/>
        </w:rPr>
        <w:t xml:space="preserve"> Representatives</w:t>
      </w:r>
      <w:r w:rsidRPr="00F5096A">
        <w:rPr>
          <w:sz w:val="24"/>
          <w:szCs w:val="24"/>
        </w:rPr>
        <w:t>:</w:t>
      </w:r>
    </w:p>
    <w:p w14:paraId="110954D4" w14:textId="77777777" w:rsidR="004D23B6" w:rsidRPr="00F5096A" w:rsidRDefault="004D23B6" w:rsidP="004D23B6">
      <w:pPr>
        <w:ind w:left="272" w:firstLine="448"/>
        <w:jc w:val="both"/>
        <w:rPr>
          <w:sz w:val="24"/>
          <w:szCs w:val="24"/>
        </w:rPr>
      </w:pPr>
      <w:bookmarkStart w:id="1" w:name="_Hlk111127872"/>
      <w:r w:rsidRPr="00F5096A">
        <w:rPr>
          <w:sz w:val="24"/>
          <w:szCs w:val="24"/>
        </w:rPr>
        <w:t>[</w:t>
      </w:r>
      <w:r w:rsidRPr="00F5096A">
        <w:rPr>
          <w:i/>
          <w:iCs/>
          <w:sz w:val="24"/>
          <w:szCs w:val="24"/>
        </w:rPr>
        <w:t>Name of Respondent’s attorney/ law firm</w:t>
      </w:r>
      <w:r w:rsidRPr="00F5096A">
        <w:rPr>
          <w:sz w:val="24"/>
          <w:szCs w:val="24"/>
        </w:rPr>
        <w:t>]</w:t>
      </w:r>
    </w:p>
    <w:p w14:paraId="2E081153" w14:textId="77777777" w:rsidR="004D23B6" w:rsidRPr="00F5096A" w:rsidRDefault="004D23B6" w:rsidP="004D23B6">
      <w:pPr>
        <w:ind w:left="272" w:firstLine="448"/>
        <w:jc w:val="both"/>
        <w:rPr>
          <w:sz w:val="24"/>
          <w:szCs w:val="24"/>
        </w:rPr>
      </w:pPr>
      <w:r w:rsidRPr="00F5096A">
        <w:rPr>
          <w:sz w:val="24"/>
          <w:szCs w:val="24"/>
        </w:rPr>
        <w:t>[</w:t>
      </w:r>
      <w:r w:rsidRPr="00F5096A">
        <w:rPr>
          <w:i/>
          <w:iCs/>
          <w:sz w:val="24"/>
          <w:szCs w:val="24"/>
        </w:rPr>
        <w:t>Postal address</w:t>
      </w:r>
      <w:r w:rsidRPr="00F5096A">
        <w:rPr>
          <w:sz w:val="24"/>
          <w:szCs w:val="24"/>
        </w:rPr>
        <w:t>]</w:t>
      </w:r>
    </w:p>
    <w:p w14:paraId="068D5B7F" w14:textId="77777777" w:rsidR="004D23B6" w:rsidRPr="00F5096A" w:rsidRDefault="004D23B6" w:rsidP="004D23B6">
      <w:pPr>
        <w:ind w:left="272" w:firstLine="448"/>
        <w:jc w:val="both"/>
        <w:rPr>
          <w:i/>
          <w:iCs/>
          <w:sz w:val="24"/>
          <w:szCs w:val="24"/>
        </w:rPr>
      </w:pPr>
      <w:r w:rsidRPr="00F5096A">
        <w:rPr>
          <w:sz w:val="24"/>
          <w:szCs w:val="24"/>
        </w:rPr>
        <w:t>[</w:t>
      </w:r>
      <w:r w:rsidRPr="00F5096A">
        <w:rPr>
          <w:i/>
          <w:iCs/>
          <w:sz w:val="24"/>
          <w:szCs w:val="24"/>
        </w:rPr>
        <w:t>Telephone and facsimile numbers</w:t>
      </w:r>
      <w:r w:rsidRPr="00F5096A">
        <w:rPr>
          <w:sz w:val="24"/>
          <w:szCs w:val="24"/>
        </w:rPr>
        <w:t>]</w:t>
      </w:r>
    </w:p>
    <w:p w14:paraId="77FBCF68" w14:textId="77777777" w:rsidR="004D23B6" w:rsidRPr="00F5096A" w:rsidRDefault="004D23B6" w:rsidP="004D23B6">
      <w:pPr>
        <w:ind w:left="272" w:firstLine="448"/>
        <w:jc w:val="both"/>
        <w:rPr>
          <w:sz w:val="24"/>
          <w:szCs w:val="24"/>
        </w:rPr>
      </w:pPr>
      <w:r w:rsidRPr="00F5096A">
        <w:rPr>
          <w:sz w:val="24"/>
          <w:szCs w:val="24"/>
        </w:rPr>
        <w:t>[</w:t>
      </w:r>
      <w:r w:rsidRPr="00F5096A">
        <w:rPr>
          <w:i/>
          <w:iCs/>
          <w:sz w:val="24"/>
          <w:szCs w:val="24"/>
        </w:rPr>
        <w:t>Email address</w:t>
      </w:r>
      <w:r w:rsidRPr="00F5096A">
        <w:rPr>
          <w:sz w:val="24"/>
          <w:szCs w:val="24"/>
        </w:rPr>
        <w:t>]</w:t>
      </w:r>
    </w:p>
    <w:bookmarkEnd w:id="1"/>
    <w:p w14:paraId="1856CAD8" w14:textId="77777777" w:rsidR="004D23B6" w:rsidRDefault="004D23B6" w:rsidP="00B1296A">
      <w:pPr>
        <w:ind w:left="709" w:firstLine="11"/>
        <w:jc w:val="both"/>
        <w:rPr>
          <w:sz w:val="24"/>
          <w:szCs w:val="24"/>
        </w:rPr>
      </w:pPr>
    </w:p>
    <w:p w14:paraId="00756343" w14:textId="640B4D59" w:rsidR="00B1296A" w:rsidRDefault="00AF2239" w:rsidP="00B1296A">
      <w:pPr>
        <w:ind w:left="709" w:firstLine="11"/>
        <w:jc w:val="both"/>
        <w:rPr>
          <w:i/>
          <w:iCs/>
          <w:sz w:val="24"/>
          <w:szCs w:val="24"/>
        </w:rPr>
      </w:pPr>
      <w:r w:rsidRPr="00F5096A">
        <w:rPr>
          <w:sz w:val="24"/>
          <w:szCs w:val="24"/>
        </w:rPr>
        <w:t xml:space="preserve">The </w:t>
      </w:r>
      <w:r w:rsidR="00DC7D09">
        <w:rPr>
          <w:sz w:val="24"/>
          <w:szCs w:val="24"/>
        </w:rPr>
        <w:t>Respondent</w:t>
      </w:r>
      <w:r w:rsidRPr="00F5096A">
        <w:rPr>
          <w:sz w:val="24"/>
          <w:szCs w:val="24"/>
        </w:rPr>
        <w:t xml:space="preserve"> hereby confirms that its representatives are authorized under the relevant regulations of law to act on </w:t>
      </w:r>
      <w:r w:rsidR="00DC7D09">
        <w:rPr>
          <w:sz w:val="24"/>
          <w:szCs w:val="24"/>
        </w:rPr>
        <w:t>its behalf</w:t>
      </w:r>
      <w:r w:rsidRPr="00F5096A">
        <w:rPr>
          <w:sz w:val="24"/>
          <w:szCs w:val="24"/>
        </w:rPr>
        <w:t xml:space="preserve"> in the captioned arbitration. </w:t>
      </w:r>
      <w:r w:rsidRPr="00F5096A">
        <w:rPr>
          <w:i/>
          <w:iCs/>
          <w:sz w:val="24"/>
          <w:szCs w:val="24"/>
        </w:rPr>
        <w:t>(Optional: A copy of the power of attorney/ letter of authorization is annexed hereto as</w:t>
      </w:r>
      <w:r w:rsidR="004D23B6">
        <w:rPr>
          <w:i/>
          <w:iCs/>
          <w:sz w:val="24"/>
          <w:szCs w:val="24"/>
        </w:rPr>
        <w:t xml:space="preserve"> </w:t>
      </w:r>
      <w:r w:rsidR="006960BB" w:rsidRPr="006960BB">
        <w:rPr>
          <w:b/>
          <w:bCs/>
          <w:i/>
          <w:iCs/>
          <w:sz w:val="24"/>
          <w:szCs w:val="24"/>
        </w:rPr>
        <w:t xml:space="preserve">Exhibit </w:t>
      </w:r>
      <w:r w:rsidR="004D23B6" w:rsidRPr="006960BB">
        <w:rPr>
          <w:b/>
          <w:bCs/>
          <w:i/>
          <w:iCs/>
          <w:sz w:val="24"/>
          <w:szCs w:val="24"/>
        </w:rPr>
        <w:t>R</w:t>
      </w:r>
      <w:r w:rsidR="00011E3F" w:rsidRPr="006960BB">
        <w:rPr>
          <w:b/>
          <w:bCs/>
          <w:i/>
          <w:iCs/>
          <w:sz w:val="24"/>
          <w:szCs w:val="24"/>
        </w:rPr>
        <w:t>-</w:t>
      </w:r>
      <w:r w:rsidR="006960BB">
        <w:rPr>
          <w:b/>
          <w:bCs/>
          <w:i/>
          <w:iCs/>
          <w:sz w:val="24"/>
          <w:szCs w:val="24"/>
        </w:rPr>
        <w:t>1</w:t>
      </w:r>
      <w:r w:rsidRPr="00F5096A">
        <w:rPr>
          <w:i/>
          <w:iCs/>
          <w:sz w:val="24"/>
          <w:szCs w:val="24"/>
        </w:rPr>
        <w:t>)</w:t>
      </w:r>
    </w:p>
    <w:p w14:paraId="5ED4E8BB" w14:textId="77777777" w:rsidR="004D23B6" w:rsidRDefault="004D23B6" w:rsidP="00B1296A">
      <w:pPr>
        <w:ind w:left="709" w:firstLine="11"/>
        <w:jc w:val="both"/>
        <w:rPr>
          <w:i/>
          <w:iCs/>
          <w:sz w:val="24"/>
          <w:szCs w:val="24"/>
        </w:rPr>
      </w:pPr>
    </w:p>
    <w:p w14:paraId="2F732CA5" w14:textId="52D7905C" w:rsidR="00B1296A" w:rsidRPr="004D23B6" w:rsidRDefault="006960BB" w:rsidP="00B1296A">
      <w:pPr>
        <w:pStyle w:val="BodyText"/>
        <w:numPr>
          <w:ilvl w:val="1"/>
          <w:numId w:val="1"/>
        </w:numPr>
        <w:jc w:val="both"/>
        <w:rPr>
          <w:sz w:val="24"/>
          <w:szCs w:val="24"/>
        </w:rPr>
      </w:pPr>
      <w:r>
        <w:t>[</w:t>
      </w:r>
      <w:r w:rsidRPr="006960BB">
        <w:rPr>
          <w:b/>
          <w:bCs/>
          <w:i/>
          <w:iCs/>
          <w:color w:val="0070C0"/>
        </w:rPr>
        <w:t>Optional</w:t>
      </w:r>
      <w:r>
        <w:t>]</w:t>
      </w:r>
      <w:r>
        <w:t xml:space="preserve"> </w:t>
      </w:r>
      <w:r w:rsidR="004D23B6" w:rsidRPr="004D23B6">
        <w:rPr>
          <w:b/>
          <w:bCs/>
        </w:rPr>
        <w:t>Claimant</w:t>
      </w:r>
      <w:r>
        <w:rPr>
          <w:b/>
          <w:bCs/>
        </w:rPr>
        <w:t xml:space="preserve"> </w:t>
      </w:r>
    </w:p>
    <w:p w14:paraId="458912B4" w14:textId="08FA5F39" w:rsidR="004D23B6" w:rsidRDefault="004D23B6" w:rsidP="004D23B6">
      <w:pPr>
        <w:pStyle w:val="Scheme1L3"/>
        <w:ind w:left="720" w:hanging="720"/>
        <w:jc w:val="both"/>
        <w:rPr>
          <w:sz w:val="24"/>
          <w:szCs w:val="24"/>
        </w:rPr>
      </w:pPr>
      <w:r>
        <w:rPr>
          <w:sz w:val="24"/>
          <w:szCs w:val="24"/>
        </w:rPr>
        <w:t>Claimant is a company [</w:t>
      </w:r>
      <w:r>
        <w:rPr>
          <w:i/>
          <w:iCs/>
          <w:sz w:val="24"/>
          <w:szCs w:val="24"/>
        </w:rPr>
        <w:t>or LLC/ LLP/ LP</w:t>
      </w:r>
      <w:r>
        <w:rPr>
          <w:sz w:val="24"/>
          <w:szCs w:val="24"/>
        </w:rPr>
        <w:t>] registered under the laws of State of [</w:t>
      </w:r>
      <w:r>
        <w:rPr>
          <w:i/>
          <w:iCs/>
          <w:sz w:val="24"/>
          <w:szCs w:val="24"/>
        </w:rPr>
        <w:t xml:space="preserve">insert the name of the </w:t>
      </w:r>
      <w:r w:rsidRPr="006775C9">
        <w:rPr>
          <w:sz w:val="24"/>
          <w:szCs w:val="24"/>
        </w:rPr>
        <w:t>State</w:t>
      </w:r>
      <w:r>
        <w:rPr>
          <w:sz w:val="24"/>
          <w:szCs w:val="24"/>
        </w:rPr>
        <w:t>], with its registered office located at [</w:t>
      </w:r>
      <w:r>
        <w:rPr>
          <w:i/>
          <w:iCs/>
          <w:sz w:val="24"/>
          <w:szCs w:val="24"/>
        </w:rPr>
        <w:t xml:space="preserve">insert </w:t>
      </w:r>
      <w:r w:rsidRPr="006775C9">
        <w:rPr>
          <w:sz w:val="24"/>
          <w:szCs w:val="24"/>
        </w:rPr>
        <w:t>address</w:t>
      </w:r>
      <w:r>
        <w:rPr>
          <w:sz w:val="24"/>
          <w:szCs w:val="24"/>
        </w:rPr>
        <w:t>]. Claimant is engaged in [</w:t>
      </w:r>
      <w:r>
        <w:rPr>
          <w:i/>
          <w:iCs/>
          <w:sz w:val="24"/>
          <w:szCs w:val="24"/>
        </w:rPr>
        <w:t xml:space="preserve">brief description of the </w:t>
      </w:r>
      <w:r w:rsidR="006960BB">
        <w:rPr>
          <w:i/>
          <w:iCs/>
          <w:sz w:val="24"/>
          <w:szCs w:val="24"/>
        </w:rPr>
        <w:t>Claimant</w:t>
      </w:r>
      <w:r>
        <w:rPr>
          <w:i/>
          <w:iCs/>
          <w:sz w:val="24"/>
          <w:szCs w:val="24"/>
        </w:rPr>
        <w:t>’s business activities as mentioned in its articles of incorporation</w:t>
      </w:r>
      <w:r>
        <w:rPr>
          <w:sz w:val="24"/>
          <w:szCs w:val="24"/>
        </w:rPr>
        <w:t xml:space="preserve">]. </w:t>
      </w:r>
    </w:p>
    <w:p w14:paraId="6009BB95" w14:textId="0FAB6085" w:rsidR="00A35C02" w:rsidRPr="00443BB7" w:rsidRDefault="00A35C02" w:rsidP="00443BB7">
      <w:pPr>
        <w:pStyle w:val="Scheme1L1"/>
        <w:ind w:left="720" w:hanging="720"/>
        <w:jc w:val="both"/>
        <w:rPr>
          <w:b/>
          <w:bCs/>
          <w:sz w:val="24"/>
          <w:szCs w:val="24"/>
        </w:rPr>
      </w:pPr>
      <w:bookmarkStart w:id="2" w:name="_Toc37789730"/>
      <w:r w:rsidRPr="00443BB7">
        <w:rPr>
          <w:b/>
          <w:bCs/>
          <w:sz w:val="24"/>
          <w:szCs w:val="24"/>
        </w:rPr>
        <w:t>RESPONDENT’S CHALLENGE TO THE JURISDICTION OF THE ARBITRAL TRIBUNAL</w:t>
      </w:r>
    </w:p>
    <w:p w14:paraId="7C18AB26" w14:textId="4724E433" w:rsidR="00A35C02" w:rsidRPr="00443BB7" w:rsidRDefault="00A35C02" w:rsidP="00443BB7">
      <w:pPr>
        <w:pStyle w:val="Scheme1L3"/>
        <w:ind w:left="720" w:hanging="720"/>
        <w:jc w:val="both"/>
        <w:rPr>
          <w:sz w:val="24"/>
          <w:szCs w:val="24"/>
        </w:rPr>
      </w:pPr>
      <w:r w:rsidRPr="00443BB7">
        <w:rPr>
          <w:sz w:val="24"/>
          <w:szCs w:val="24"/>
        </w:rPr>
        <w:t xml:space="preserve">Respondent denies the Claimant’s contention that the arbitral tribunal has jurisdiction to adjudicate upon the present dispute, and states that the arbitral tribunal lacks jurisdiction on the following grounds: </w:t>
      </w:r>
    </w:p>
    <w:p w14:paraId="6D535E47" w14:textId="174CC29C" w:rsidR="00A35C02" w:rsidRPr="00443BB7" w:rsidRDefault="00A35C02" w:rsidP="00443BB7">
      <w:pPr>
        <w:pStyle w:val="BodyText"/>
        <w:ind w:left="720" w:firstLine="0"/>
        <w:jc w:val="both"/>
        <w:rPr>
          <w:sz w:val="24"/>
          <w:szCs w:val="24"/>
        </w:rPr>
      </w:pPr>
      <w:r w:rsidRPr="00443BB7">
        <w:rPr>
          <w:sz w:val="24"/>
          <w:szCs w:val="24"/>
        </w:rPr>
        <w:lastRenderedPageBreak/>
        <w:t>[</w:t>
      </w:r>
      <w:r w:rsidRPr="00443BB7">
        <w:rPr>
          <w:b/>
          <w:bCs/>
          <w:i/>
          <w:iCs/>
          <w:color w:val="FF0000"/>
          <w:sz w:val="24"/>
          <w:szCs w:val="24"/>
        </w:rPr>
        <w:t>Note:</w:t>
      </w:r>
      <w:r w:rsidRPr="00443BB7">
        <w:rPr>
          <w:i/>
          <w:iCs/>
          <w:sz w:val="24"/>
          <w:szCs w:val="24"/>
        </w:rPr>
        <w:t xml:space="preserve"> Respondent to include all relevant grounds </w:t>
      </w:r>
      <w:r w:rsidR="003B06FD" w:rsidRPr="00443BB7">
        <w:rPr>
          <w:i/>
          <w:iCs/>
          <w:sz w:val="24"/>
          <w:szCs w:val="24"/>
        </w:rPr>
        <w:t>to challenge the jurisdiction of the arbitral tribunal including but not limited to existence of the arbitration agreement, scope of the arbitration agreement, arbitrability of the dispute, or invalidity of the contract containing the arbitration agreement.</w:t>
      </w:r>
      <w:r w:rsidR="003B06FD" w:rsidRPr="00443BB7">
        <w:rPr>
          <w:sz w:val="24"/>
          <w:szCs w:val="24"/>
        </w:rPr>
        <w:t>]</w:t>
      </w:r>
    </w:p>
    <w:p w14:paraId="3700D811" w14:textId="569CFFAF" w:rsidR="002A4767" w:rsidRPr="00443BB7" w:rsidRDefault="004D23B6" w:rsidP="00443BB7">
      <w:pPr>
        <w:pStyle w:val="Scheme1L1"/>
        <w:ind w:left="720" w:hanging="720"/>
        <w:jc w:val="both"/>
        <w:rPr>
          <w:sz w:val="24"/>
          <w:szCs w:val="24"/>
        </w:rPr>
      </w:pPr>
      <w:r w:rsidRPr="00443BB7">
        <w:rPr>
          <w:b/>
          <w:bCs/>
          <w:sz w:val="24"/>
          <w:szCs w:val="24"/>
        </w:rPr>
        <w:t xml:space="preserve">RESPONDENT’S COMMENTS TO THE </w:t>
      </w:r>
      <w:r w:rsidR="002A4767" w:rsidRPr="00443BB7">
        <w:rPr>
          <w:b/>
          <w:bCs/>
          <w:sz w:val="24"/>
          <w:szCs w:val="24"/>
        </w:rPr>
        <w:t xml:space="preserve">PROCEDURAL </w:t>
      </w:r>
      <w:r w:rsidR="00011E3F" w:rsidRPr="00443BB7">
        <w:rPr>
          <w:b/>
          <w:bCs/>
          <w:sz w:val="24"/>
          <w:szCs w:val="24"/>
        </w:rPr>
        <w:t xml:space="preserve">ASPECTS OF THE DISPUTE RESOLUTION CLAUSE </w:t>
      </w:r>
    </w:p>
    <w:bookmarkEnd w:id="2"/>
    <w:p w14:paraId="5EDD20C7" w14:textId="01419752" w:rsidR="00B1296A" w:rsidRPr="00443BB7" w:rsidRDefault="00011E3F" w:rsidP="00443BB7">
      <w:pPr>
        <w:pStyle w:val="Scheme1L2"/>
        <w:numPr>
          <w:ilvl w:val="1"/>
          <w:numId w:val="2"/>
        </w:numPr>
        <w:jc w:val="both"/>
        <w:rPr>
          <w:b/>
          <w:sz w:val="24"/>
          <w:szCs w:val="24"/>
        </w:rPr>
      </w:pPr>
      <w:r w:rsidRPr="00443BB7">
        <w:rPr>
          <w:b/>
          <w:sz w:val="24"/>
          <w:szCs w:val="24"/>
        </w:rPr>
        <w:t>Arbitration Agreement under Clause [enter clause number], the Contract</w:t>
      </w:r>
      <w:r w:rsidR="00B1296A" w:rsidRPr="00443BB7">
        <w:rPr>
          <w:b/>
          <w:sz w:val="24"/>
          <w:szCs w:val="24"/>
        </w:rPr>
        <w:t xml:space="preserve"> </w:t>
      </w:r>
    </w:p>
    <w:p w14:paraId="643F6455" w14:textId="15742509" w:rsidR="00B1296A" w:rsidRPr="00443BB7" w:rsidRDefault="00271060" w:rsidP="00443BB7">
      <w:pPr>
        <w:pStyle w:val="Scheme1L3"/>
        <w:numPr>
          <w:ilvl w:val="2"/>
          <w:numId w:val="2"/>
        </w:numPr>
        <w:ind w:left="720" w:hanging="720"/>
        <w:jc w:val="both"/>
        <w:rPr>
          <w:sz w:val="24"/>
          <w:szCs w:val="24"/>
        </w:rPr>
      </w:pPr>
      <w:r w:rsidRPr="00443BB7">
        <w:rPr>
          <w:sz w:val="24"/>
          <w:szCs w:val="24"/>
        </w:rPr>
        <w:t>[</w:t>
      </w:r>
      <w:r w:rsidRPr="00443BB7">
        <w:rPr>
          <w:b/>
          <w:bCs/>
          <w:i/>
          <w:iCs/>
          <w:color w:val="4472C4" w:themeColor="accent1"/>
          <w:sz w:val="24"/>
          <w:szCs w:val="24"/>
        </w:rPr>
        <w:t>Optional</w:t>
      </w:r>
      <w:r w:rsidRPr="00443BB7">
        <w:rPr>
          <w:sz w:val="24"/>
          <w:szCs w:val="24"/>
        </w:rPr>
        <w:t xml:space="preserve">] In the absence of a signed, mutual arbitration agreement, the Respondent states that the present dispute ought not to be submitted to arbitration. </w:t>
      </w:r>
    </w:p>
    <w:p w14:paraId="6E39EF61" w14:textId="00B1DDA6" w:rsidR="00011E3F" w:rsidRPr="00443BB7" w:rsidRDefault="00011E3F" w:rsidP="00443BB7">
      <w:pPr>
        <w:pStyle w:val="Scheme1L3"/>
        <w:numPr>
          <w:ilvl w:val="2"/>
          <w:numId w:val="2"/>
        </w:numPr>
        <w:ind w:left="720" w:hanging="720"/>
        <w:jc w:val="both"/>
        <w:rPr>
          <w:sz w:val="24"/>
          <w:szCs w:val="24"/>
        </w:rPr>
      </w:pPr>
      <w:r w:rsidRPr="00443BB7">
        <w:rPr>
          <w:sz w:val="24"/>
          <w:szCs w:val="24"/>
        </w:rPr>
        <w:t>The</w:t>
      </w:r>
      <w:r w:rsidR="00271060" w:rsidRPr="00443BB7">
        <w:rPr>
          <w:sz w:val="24"/>
          <w:szCs w:val="24"/>
        </w:rPr>
        <w:t xml:space="preserve"> Respondent further states that in view of Clause [</w:t>
      </w:r>
      <w:r w:rsidR="00271060" w:rsidRPr="00443BB7">
        <w:rPr>
          <w:i/>
          <w:iCs/>
          <w:sz w:val="24"/>
          <w:szCs w:val="24"/>
        </w:rPr>
        <w:t>insert clause number</w:t>
      </w:r>
      <w:r w:rsidR="00271060" w:rsidRPr="00443BB7">
        <w:rPr>
          <w:sz w:val="24"/>
          <w:szCs w:val="24"/>
        </w:rPr>
        <w:t>] of the Contract, as was agreed upon by the parties, the present dispute should be referred to [</w:t>
      </w:r>
      <w:r w:rsidR="00271060" w:rsidRPr="00443BB7">
        <w:rPr>
          <w:i/>
          <w:iCs/>
          <w:sz w:val="24"/>
          <w:szCs w:val="24"/>
        </w:rPr>
        <w:t>insert the appropriate choice of dispute resolution</w:t>
      </w:r>
      <w:r w:rsidR="00271060" w:rsidRPr="00443BB7">
        <w:rPr>
          <w:sz w:val="24"/>
          <w:szCs w:val="24"/>
        </w:rPr>
        <w:t xml:space="preserve">]. The said clause is reproduced </w:t>
      </w:r>
      <w:r w:rsidR="00271060" w:rsidRPr="00443BB7">
        <w:rPr>
          <w:i/>
          <w:iCs/>
          <w:sz w:val="24"/>
          <w:szCs w:val="24"/>
        </w:rPr>
        <w:t>verbatim</w:t>
      </w:r>
      <w:r w:rsidR="00271060" w:rsidRPr="00443BB7">
        <w:rPr>
          <w:sz w:val="24"/>
          <w:szCs w:val="24"/>
        </w:rPr>
        <w:t xml:space="preserve"> hereinbelow:</w:t>
      </w:r>
    </w:p>
    <w:p w14:paraId="4290E6F9" w14:textId="6FEE2A97" w:rsidR="00271060" w:rsidRPr="00443BB7" w:rsidRDefault="00271060" w:rsidP="00443BB7">
      <w:pPr>
        <w:pStyle w:val="BodyText"/>
        <w:ind w:left="720" w:firstLine="0"/>
        <w:jc w:val="both"/>
        <w:rPr>
          <w:sz w:val="24"/>
          <w:szCs w:val="24"/>
        </w:rPr>
      </w:pPr>
      <w:r w:rsidRPr="00443BB7">
        <w:rPr>
          <w:sz w:val="24"/>
          <w:szCs w:val="24"/>
        </w:rPr>
        <w:t xml:space="preserve">A copy of the contract containing the dispute resolution clause is annexed herewith as </w:t>
      </w:r>
      <w:r w:rsidR="006960BB" w:rsidRPr="006960BB">
        <w:rPr>
          <w:b/>
          <w:bCs/>
          <w:sz w:val="24"/>
          <w:szCs w:val="24"/>
        </w:rPr>
        <w:t xml:space="preserve">Exhibit </w:t>
      </w:r>
      <w:r w:rsidRPr="006960BB">
        <w:rPr>
          <w:b/>
          <w:bCs/>
          <w:sz w:val="24"/>
          <w:szCs w:val="24"/>
        </w:rPr>
        <w:t>R-2</w:t>
      </w:r>
      <w:r w:rsidRPr="00443BB7">
        <w:rPr>
          <w:sz w:val="24"/>
          <w:szCs w:val="24"/>
        </w:rPr>
        <w:t xml:space="preserve">. </w:t>
      </w:r>
    </w:p>
    <w:p w14:paraId="6609334D" w14:textId="3E11CE7D" w:rsidR="00011E3F" w:rsidRPr="00443BB7" w:rsidRDefault="00011E3F" w:rsidP="00443BB7">
      <w:pPr>
        <w:pStyle w:val="Scheme1L2"/>
        <w:numPr>
          <w:ilvl w:val="1"/>
          <w:numId w:val="2"/>
        </w:numPr>
        <w:ind w:left="720" w:hanging="720"/>
        <w:jc w:val="both"/>
        <w:rPr>
          <w:b/>
          <w:sz w:val="24"/>
          <w:szCs w:val="24"/>
        </w:rPr>
      </w:pPr>
      <w:bookmarkStart w:id="3" w:name="_Toc37789733"/>
      <w:r w:rsidRPr="00443BB7">
        <w:rPr>
          <w:b/>
          <w:sz w:val="24"/>
          <w:szCs w:val="24"/>
        </w:rPr>
        <w:t xml:space="preserve">Court-Ordered Arbitration </w:t>
      </w:r>
      <w:r w:rsidR="00A12CD8" w:rsidRPr="00443BB7">
        <w:rPr>
          <w:bCs/>
          <w:i/>
          <w:iCs/>
          <w:sz w:val="24"/>
          <w:szCs w:val="24"/>
        </w:rPr>
        <w:t>(only in the event of arbitration proceedings ordered by a competent court of law)</w:t>
      </w:r>
    </w:p>
    <w:p w14:paraId="1675EC9A" w14:textId="01B42B70" w:rsidR="00011E3F" w:rsidRPr="00443BB7" w:rsidRDefault="00A2337E" w:rsidP="00443BB7">
      <w:pPr>
        <w:pStyle w:val="Scheme1L3"/>
        <w:numPr>
          <w:ilvl w:val="2"/>
          <w:numId w:val="2"/>
        </w:numPr>
        <w:ind w:left="720" w:hanging="720"/>
        <w:jc w:val="both"/>
        <w:rPr>
          <w:sz w:val="24"/>
          <w:szCs w:val="24"/>
        </w:rPr>
      </w:pPr>
      <w:r w:rsidRPr="00443BB7">
        <w:rPr>
          <w:sz w:val="24"/>
          <w:szCs w:val="24"/>
        </w:rPr>
        <w:t>[</w:t>
      </w:r>
      <w:r w:rsidRPr="00443BB7">
        <w:rPr>
          <w:b/>
          <w:bCs/>
          <w:i/>
          <w:iCs/>
          <w:color w:val="4472C4" w:themeColor="accent1"/>
          <w:sz w:val="24"/>
          <w:szCs w:val="24"/>
        </w:rPr>
        <w:t>Optional</w:t>
      </w:r>
      <w:r w:rsidRPr="00443BB7">
        <w:rPr>
          <w:sz w:val="24"/>
          <w:szCs w:val="24"/>
        </w:rPr>
        <w:t xml:space="preserve">] In the absence of an order issued by a court of competent jurisdiction, the Respondent states the present dispute ought not to be submitted to arbitration. </w:t>
      </w:r>
    </w:p>
    <w:p w14:paraId="77F322F4" w14:textId="2B38AADE" w:rsidR="00A2337E" w:rsidRPr="00443BB7" w:rsidRDefault="00A2337E" w:rsidP="00443BB7">
      <w:pPr>
        <w:pStyle w:val="BodyText"/>
        <w:ind w:left="720" w:firstLine="0"/>
        <w:jc w:val="both"/>
        <w:rPr>
          <w:sz w:val="24"/>
          <w:szCs w:val="24"/>
        </w:rPr>
      </w:pPr>
      <w:r w:rsidRPr="00443BB7">
        <w:rPr>
          <w:sz w:val="24"/>
          <w:szCs w:val="24"/>
        </w:rPr>
        <w:t>[</w:t>
      </w:r>
      <w:r w:rsidR="00443BB7" w:rsidRPr="00443BB7">
        <w:rPr>
          <w:b/>
          <w:bCs/>
          <w:i/>
          <w:iCs/>
          <w:color w:val="FF0000"/>
          <w:sz w:val="24"/>
          <w:szCs w:val="24"/>
        </w:rPr>
        <w:t>Note:</w:t>
      </w:r>
      <w:r w:rsidRPr="00443BB7">
        <w:rPr>
          <w:i/>
          <w:iCs/>
          <w:sz w:val="24"/>
          <w:szCs w:val="24"/>
        </w:rPr>
        <w:t xml:space="preserve"> Respondent may argue additional grounds to challenge the court-ordered arbitration</w:t>
      </w:r>
      <w:r w:rsidRPr="00443BB7">
        <w:rPr>
          <w:sz w:val="24"/>
          <w:szCs w:val="24"/>
        </w:rPr>
        <w:t>]</w:t>
      </w:r>
    </w:p>
    <w:p w14:paraId="6676498E" w14:textId="43434F82" w:rsidR="00011E3F" w:rsidRPr="00443BB7" w:rsidRDefault="00011E3F" w:rsidP="00443BB7">
      <w:pPr>
        <w:pStyle w:val="Scheme1L2"/>
        <w:numPr>
          <w:ilvl w:val="1"/>
          <w:numId w:val="2"/>
        </w:numPr>
        <w:jc w:val="both"/>
        <w:rPr>
          <w:b/>
          <w:sz w:val="24"/>
          <w:szCs w:val="24"/>
        </w:rPr>
      </w:pPr>
      <w:r w:rsidRPr="00443BB7">
        <w:rPr>
          <w:b/>
          <w:sz w:val="24"/>
          <w:szCs w:val="24"/>
        </w:rPr>
        <w:t>Law Governing the Arbitration</w:t>
      </w:r>
    </w:p>
    <w:p w14:paraId="34A98513" w14:textId="61CC3CA8" w:rsidR="00011E3F" w:rsidRPr="00443BB7" w:rsidRDefault="00A2337E" w:rsidP="00443BB7">
      <w:pPr>
        <w:pStyle w:val="Scheme1L3"/>
        <w:numPr>
          <w:ilvl w:val="2"/>
          <w:numId w:val="2"/>
        </w:numPr>
        <w:ind w:left="720" w:hanging="720"/>
        <w:jc w:val="both"/>
        <w:rPr>
          <w:sz w:val="24"/>
          <w:szCs w:val="24"/>
        </w:rPr>
      </w:pPr>
      <w:r w:rsidRPr="00443BB7">
        <w:rPr>
          <w:sz w:val="24"/>
          <w:szCs w:val="24"/>
        </w:rPr>
        <w:t>[</w:t>
      </w:r>
      <w:r w:rsidR="00443BB7" w:rsidRPr="00443BB7">
        <w:rPr>
          <w:b/>
          <w:bCs/>
          <w:i/>
          <w:iCs/>
          <w:color w:val="FF0000"/>
          <w:sz w:val="24"/>
          <w:szCs w:val="24"/>
        </w:rPr>
        <w:t>Note:</w:t>
      </w:r>
      <w:r w:rsidRPr="00443BB7">
        <w:rPr>
          <w:i/>
          <w:iCs/>
          <w:sz w:val="24"/>
          <w:szCs w:val="24"/>
        </w:rPr>
        <w:t xml:space="preserve"> Respondent may confirm the law governing the arbitration as is mentioned by the Claimant in its </w:t>
      </w:r>
      <w:r w:rsidR="00894D28" w:rsidRPr="00894D28">
        <w:rPr>
          <w:bCs/>
          <w:i/>
          <w:iCs/>
          <w:sz w:val="24"/>
          <w:szCs w:val="24"/>
        </w:rPr>
        <w:t>Demand</w:t>
      </w:r>
      <w:r w:rsidRPr="00894D28">
        <w:rPr>
          <w:i/>
          <w:iCs/>
          <w:sz w:val="24"/>
          <w:szCs w:val="24"/>
        </w:rPr>
        <w:t>.</w:t>
      </w:r>
      <w:r w:rsidRPr="00443BB7">
        <w:rPr>
          <w:i/>
          <w:iCs/>
          <w:sz w:val="24"/>
          <w:szCs w:val="24"/>
        </w:rPr>
        <w:t xml:space="preserve"> If the Respondent conte</w:t>
      </w:r>
      <w:r w:rsidR="004E49CF" w:rsidRPr="00443BB7">
        <w:rPr>
          <w:i/>
          <w:iCs/>
          <w:sz w:val="24"/>
          <w:szCs w:val="24"/>
        </w:rPr>
        <w:t>s</w:t>
      </w:r>
      <w:r w:rsidRPr="00443BB7">
        <w:rPr>
          <w:i/>
          <w:iCs/>
          <w:sz w:val="24"/>
          <w:szCs w:val="24"/>
        </w:rPr>
        <w:t>ts the law governing the arbitration, the Respondent must specifically state its choice of law and provide appropriate rationale supporting its choice.</w:t>
      </w:r>
      <w:r w:rsidRPr="00443BB7">
        <w:rPr>
          <w:sz w:val="24"/>
          <w:szCs w:val="24"/>
        </w:rPr>
        <w:t>]</w:t>
      </w:r>
    </w:p>
    <w:bookmarkEnd w:id="3"/>
    <w:p w14:paraId="54B58974" w14:textId="13DFBC63" w:rsidR="00B1296A" w:rsidRPr="00443BB7" w:rsidRDefault="00A12CD8" w:rsidP="00443BB7">
      <w:pPr>
        <w:pStyle w:val="Scheme1L2"/>
        <w:numPr>
          <w:ilvl w:val="1"/>
          <w:numId w:val="2"/>
        </w:numPr>
        <w:jc w:val="both"/>
        <w:rPr>
          <w:b/>
          <w:sz w:val="24"/>
          <w:szCs w:val="24"/>
        </w:rPr>
      </w:pPr>
      <w:r w:rsidRPr="00443BB7">
        <w:rPr>
          <w:b/>
          <w:sz w:val="24"/>
          <w:szCs w:val="24"/>
        </w:rPr>
        <w:t>Seat and Language of the Arbitral Proceedings</w:t>
      </w:r>
    </w:p>
    <w:p w14:paraId="1606A69A" w14:textId="1BDFF720" w:rsidR="00A2337E" w:rsidRPr="00443BB7" w:rsidRDefault="00A2337E" w:rsidP="00443BB7">
      <w:pPr>
        <w:pStyle w:val="Scheme1L3"/>
        <w:numPr>
          <w:ilvl w:val="2"/>
          <w:numId w:val="2"/>
        </w:numPr>
        <w:ind w:left="720" w:hanging="720"/>
        <w:jc w:val="both"/>
        <w:rPr>
          <w:sz w:val="24"/>
          <w:szCs w:val="24"/>
        </w:rPr>
      </w:pPr>
      <w:r w:rsidRPr="00443BB7">
        <w:rPr>
          <w:sz w:val="24"/>
          <w:szCs w:val="24"/>
        </w:rPr>
        <w:t>[</w:t>
      </w:r>
      <w:r w:rsidR="00443BB7" w:rsidRPr="00443BB7">
        <w:rPr>
          <w:b/>
          <w:bCs/>
          <w:i/>
          <w:iCs/>
          <w:color w:val="FF0000"/>
          <w:sz w:val="24"/>
          <w:szCs w:val="24"/>
        </w:rPr>
        <w:t>Note:</w:t>
      </w:r>
      <w:r w:rsidR="00443BB7">
        <w:rPr>
          <w:b/>
          <w:bCs/>
          <w:i/>
          <w:iCs/>
          <w:color w:val="FF0000"/>
          <w:sz w:val="24"/>
          <w:szCs w:val="24"/>
        </w:rPr>
        <w:t xml:space="preserve"> </w:t>
      </w:r>
      <w:r w:rsidRPr="00443BB7">
        <w:rPr>
          <w:i/>
          <w:iCs/>
          <w:sz w:val="24"/>
          <w:szCs w:val="24"/>
        </w:rPr>
        <w:t>Respondent may confirm seat and language of the arbitra</w:t>
      </w:r>
      <w:r w:rsidR="004E49CF" w:rsidRPr="00443BB7">
        <w:rPr>
          <w:i/>
          <w:iCs/>
          <w:sz w:val="24"/>
          <w:szCs w:val="24"/>
        </w:rPr>
        <w:t>l proceedings</w:t>
      </w:r>
      <w:r w:rsidRPr="00443BB7">
        <w:rPr>
          <w:i/>
          <w:iCs/>
          <w:sz w:val="24"/>
          <w:szCs w:val="24"/>
        </w:rPr>
        <w:t xml:space="preserve"> as is mentioned by the Claimant in its </w:t>
      </w:r>
      <w:r w:rsidR="00894D28" w:rsidRPr="00894D28">
        <w:rPr>
          <w:bCs/>
          <w:i/>
          <w:iCs/>
          <w:sz w:val="24"/>
          <w:szCs w:val="24"/>
        </w:rPr>
        <w:t>Demand</w:t>
      </w:r>
      <w:r w:rsidRPr="00443BB7">
        <w:rPr>
          <w:i/>
          <w:iCs/>
          <w:sz w:val="24"/>
          <w:szCs w:val="24"/>
        </w:rPr>
        <w:t>. If the Respondent conte</w:t>
      </w:r>
      <w:r w:rsidR="004E49CF" w:rsidRPr="00443BB7">
        <w:rPr>
          <w:i/>
          <w:iCs/>
          <w:sz w:val="24"/>
          <w:szCs w:val="24"/>
        </w:rPr>
        <w:t>s</w:t>
      </w:r>
      <w:r w:rsidRPr="00443BB7">
        <w:rPr>
          <w:i/>
          <w:iCs/>
          <w:sz w:val="24"/>
          <w:szCs w:val="24"/>
        </w:rPr>
        <w:t xml:space="preserve">ts the </w:t>
      </w:r>
      <w:r w:rsidR="004E49CF" w:rsidRPr="00443BB7">
        <w:rPr>
          <w:i/>
          <w:iCs/>
          <w:sz w:val="24"/>
          <w:szCs w:val="24"/>
        </w:rPr>
        <w:t>seat and language of the arbitral proceedings</w:t>
      </w:r>
      <w:r w:rsidRPr="00443BB7">
        <w:rPr>
          <w:i/>
          <w:iCs/>
          <w:sz w:val="24"/>
          <w:szCs w:val="24"/>
        </w:rPr>
        <w:t xml:space="preserve">, the Respondent must specifically state its choice of </w:t>
      </w:r>
      <w:r w:rsidR="004E49CF" w:rsidRPr="00443BB7">
        <w:rPr>
          <w:i/>
          <w:iCs/>
          <w:sz w:val="24"/>
          <w:szCs w:val="24"/>
        </w:rPr>
        <w:t>seat and language</w:t>
      </w:r>
      <w:r w:rsidRPr="00443BB7">
        <w:rPr>
          <w:i/>
          <w:iCs/>
          <w:sz w:val="24"/>
          <w:szCs w:val="24"/>
        </w:rPr>
        <w:t xml:space="preserve"> and provide appropriate rationale supporting its choice.</w:t>
      </w:r>
      <w:r w:rsidRPr="00443BB7">
        <w:rPr>
          <w:sz w:val="24"/>
          <w:szCs w:val="24"/>
        </w:rPr>
        <w:t>]</w:t>
      </w:r>
    </w:p>
    <w:p w14:paraId="6583AED5" w14:textId="314507ED" w:rsidR="00B1296A" w:rsidRPr="00443BB7" w:rsidRDefault="00292A92" w:rsidP="00443BB7">
      <w:pPr>
        <w:pStyle w:val="Scheme1L2"/>
        <w:numPr>
          <w:ilvl w:val="1"/>
          <w:numId w:val="2"/>
        </w:numPr>
        <w:jc w:val="both"/>
        <w:rPr>
          <w:b/>
          <w:sz w:val="24"/>
          <w:szCs w:val="24"/>
        </w:rPr>
      </w:pPr>
      <w:r w:rsidRPr="00443BB7">
        <w:rPr>
          <w:b/>
          <w:sz w:val="24"/>
          <w:szCs w:val="24"/>
        </w:rPr>
        <w:t xml:space="preserve">Arbitral Tribunal </w:t>
      </w:r>
    </w:p>
    <w:p w14:paraId="47820ED5" w14:textId="1B1C1925" w:rsidR="00F14482" w:rsidRPr="00443BB7" w:rsidRDefault="00894D28" w:rsidP="00443BB7">
      <w:pPr>
        <w:pStyle w:val="Scheme1L3"/>
        <w:numPr>
          <w:ilvl w:val="2"/>
          <w:numId w:val="2"/>
        </w:numPr>
        <w:ind w:left="720" w:hanging="720"/>
        <w:jc w:val="both"/>
        <w:rPr>
          <w:i/>
          <w:iCs/>
          <w:sz w:val="24"/>
          <w:szCs w:val="24"/>
        </w:rPr>
      </w:pPr>
      <w:r w:rsidRPr="00443BB7">
        <w:rPr>
          <w:b/>
          <w:bCs/>
          <w:color w:val="4472C4" w:themeColor="accent1"/>
          <w:sz w:val="24"/>
          <w:szCs w:val="24"/>
        </w:rPr>
        <w:t xml:space="preserve">Option </w:t>
      </w:r>
      <w:r>
        <w:rPr>
          <w:b/>
          <w:bCs/>
          <w:color w:val="4472C4" w:themeColor="accent1"/>
          <w:sz w:val="24"/>
          <w:szCs w:val="24"/>
        </w:rPr>
        <w:t>1</w:t>
      </w:r>
      <w:r w:rsidRPr="00443BB7">
        <w:rPr>
          <w:b/>
          <w:bCs/>
          <w:color w:val="4472C4" w:themeColor="accent1"/>
          <w:sz w:val="24"/>
          <w:szCs w:val="24"/>
        </w:rPr>
        <w:t>:</w:t>
      </w:r>
      <w:r w:rsidRPr="00443BB7">
        <w:rPr>
          <w:i/>
          <w:iCs/>
          <w:sz w:val="24"/>
          <w:szCs w:val="24"/>
        </w:rPr>
        <w:t xml:space="preserve"> </w:t>
      </w:r>
      <w:r w:rsidR="00B1296A" w:rsidRPr="00443BB7">
        <w:rPr>
          <w:i/>
          <w:iCs/>
          <w:sz w:val="24"/>
          <w:szCs w:val="24"/>
        </w:rPr>
        <w:t>[</w:t>
      </w:r>
      <w:r w:rsidR="00F14482" w:rsidRPr="00443BB7">
        <w:rPr>
          <w:i/>
          <w:iCs/>
          <w:sz w:val="24"/>
          <w:szCs w:val="24"/>
        </w:rPr>
        <w:t>A] Sole Arbitrator:</w:t>
      </w:r>
    </w:p>
    <w:p w14:paraId="16CA9271" w14:textId="108AB153" w:rsidR="004E49CF" w:rsidRPr="00443BB7" w:rsidRDefault="004E49CF" w:rsidP="00443BB7">
      <w:pPr>
        <w:pStyle w:val="Scheme1L3"/>
        <w:numPr>
          <w:ilvl w:val="0"/>
          <w:numId w:val="0"/>
        </w:numPr>
        <w:ind w:left="720"/>
        <w:jc w:val="both"/>
        <w:rPr>
          <w:sz w:val="24"/>
          <w:szCs w:val="24"/>
        </w:rPr>
      </w:pPr>
      <w:r w:rsidRPr="00443BB7">
        <w:rPr>
          <w:sz w:val="24"/>
          <w:szCs w:val="24"/>
        </w:rPr>
        <w:t>[</w:t>
      </w:r>
      <w:r w:rsidR="00443BB7" w:rsidRPr="00443BB7">
        <w:rPr>
          <w:b/>
          <w:bCs/>
          <w:i/>
          <w:iCs/>
          <w:color w:val="FF0000"/>
          <w:sz w:val="24"/>
          <w:szCs w:val="24"/>
        </w:rPr>
        <w:t>Note:</w:t>
      </w:r>
      <w:r w:rsidRPr="00443BB7">
        <w:rPr>
          <w:i/>
          <w:iCs/>
          <w:sz w:val="24"/>
          <w:szCs w:val="24"/>
        </w:rPr>
        <w:t xml:space="preserve"> Respondent may confirm </w:t>
      </w:r>
      <w:r w:rsidR="004563D4" w:rsidRPr="00443BB7">
        <w:rPr>
          <w:i/>
          <w:iCs/>
          <w:sz w:val="24"/>
          <w:szCs w:val="24"/>
        </w:rPr>
        <w:t>the choice of sole arbitrator</w:t>
      </w:r>
      <w:r w:rsidRPr="00443BB7">
        <w:rPr>
          <w:i/>
          <w:iCs/>
          <w:sz w:val="24"/>
          <w:szCs w:val="24"/>
        </w:rPr>
        <w:t xml:space="preserve"> as is mentioned by the Claimant in its </w:t>
      </w:r>
      <w:r w:rsidR="00894D28" w:rsidRPr="00894D28">
        <w:rPr>
          <w:bCs/>
          <w:i/>
          <w:iCs/>
          <w:sz w:val="24"/>
          <w:szCs w:val="24"/>
        </w:rPr>
        <w:t>Demand</w:t>
      </w:r>
      <w:r w:rsidRPr="00443BB7">
        <w:rPr>
          <w:i/>
          <w:iCs/>
          <w:sz w:val="24"/>
          <w:szCs w:val="24"/>
        </w:rPr>
        <w:t xml:space="preserve">. If the Respondent contests the </w:t>
      </w:r>
      <w:r w:rsidR="004563D4" w:rsidRPr="00443BB7">
        <w:rPr>
          <w:i/>
          <w:iCs/>
          <w:sz w:val="24"/>
          <w:szCs w:val="24"/>
        </w:rPr>
        <w:t xml:space="preserve">choice of the sole arbitrator, </w:t>
      </w:r>
      <w:r w:rsidRPr="00443BB7">
        <w:rPr>
          <w:i/>
          <w:iCs/>
          <w:sz w:val="24"/>
          <w:szCs w:val="24"/>
        </w:rPr>
        <w:t xml:space="preserve">the Respondent must specifically state its choice of </w:t>
      </w:r>
      <w:r w:rsidR="004563D4" w:rsidRPr="00443BB7">
        <w:rPr>
          <w:i/>
          <w:iCs/>
          <w:sz w:val="24"/>
          <w:szCs w:val="24"/>
        </w:rPr>
        <w:t>the solo arbitrator</w:t>
      </w:r>
      <w:r w:rsidRPr="00443BB7">
        <w:rPr>
          <w:i/>
          <w:iCs/>
          <w:sz w:val="24"/>
          <w:szCs w:val="24"/>
        </w:rPr>
        <w:t xml:space="preserve"> and provide appropriate rationale supporting its choice.</w:t>
      </w:r>
      <w:r w:rsidRPr="00443BB7">
        <w:rPr>
          <w:sz w:val="24"/>
          <w:szCs w:val="24"/>
        </w:rPr>
        <w:t>]</w:t>
      </w:r>
    </w:p>
    <w:p w14:paraId="1088554E" w14:textId="6CB621F5" w:rsidR="007744E5" w:rsidRPr="00443BB7" w:rsidRDefault="00894D28" w:rsidP="00443BB7">
      <w:pPr>
        <w:pStyle w:val="Scheme1L3"/>
        <w:numPr>
          <w:ilvl w:val="0"/>
          <w:numId w:val="0"/>
        </w:numPr>
        <w:ind w:left="720"/>
        <w:jc w:val="both"/>
        <w:rPr>
          <w:i/>
          <w:iCs/>
          <w:sz w:val="24"/>
          <w:szCs w:val="24"/>
        </w:rPr>
      </w:pPr>
      <w:r w:rsidRPr="00443BB7">
        <w:rPr>
          <w:b/>
          <w:bCs/>
          <w:color w:val="4472C4" w:themeColor="accent1"/>
          <w:sz w:val="24"/>
          <w:szCs w:val="24"/>
        </w:rPr>
        <w:t xml:space="preserve">Option </w:t>
      </w:r>
      <w:r>
        <w:rPr>
          <w:b/>
          <w:bCs/>
          <w:color w:val="4472C4" w:themeColor="accent1"/>
          <w:sz w:val="24"/>
          <w:szCs w:val="24"/>
        </w:rPr>
        <w:t>2:</w:t>
      </w:r>
      <w:r w:rsidRPr="00443BB7">
        <w:rPr>
          <w:i/>
          <w:iCs/>
          <w:sz w:val="24"/>
          <w:szCs w:val="24"/>
        </w:rPr>
        <w:t xml:space="preserve"> </w:t>
      </w:r>
      <w:r w:rsidR="00B1296A" w:rsidRPr="00443BB7">
        <w:rPr>
          <w:i/>
          <w:iCs/>
          <w:sz w:val="24"/>
          <w:szCs w:val="24"/>
        </w:rPr>
        <w:t>[</w:t>
      </w:r>
      <w:r w:rsidR="007744E5" w:rsidRPr="00443BB7">
        <w:rPr>
          <w:i/>
          <w:iCs/>
          <w:sz w:val="24"/>
          <w:szCs w:val="24"/>
        </w:rPr>
        <w:t>B] Arbitral Panel of Three Arbitrators:</w:t>
      </w:r>
    </w:p>
    <w:p w14:paraId="2C213430" w14:textId="33CCF9F4" w:rsidR="004563D4" w:rsidRPr="00443BB7" w:rsidRDefault="004563D4" w:rsidP="00443BB7">
      <w:pPr>
        <w:pStyle w:val="Scheme1L3"/>
        <w:numPr>
          <w:ilvl w:val="0"/>
          <w:numId w:val="0"/>
        </w:numPr>
        <w:ind w:left="720"/>
        <w:jc w:val="both"/>
        <w:rPr>
          <w:sz w:val="24"/>
          <w:szCs w:val="24"/>
        </w:rPr>
      </w:pPr>
      <w:r w:rsidRPr="00443BB7">
        <w:rPr>
          <w:b/>
          <w:bCs/>
          <w:color w:val="4472C4" w:themeColor="accent1"/>
          <w:sz w:val="24"/>
          <w:szCs w:val="24"/>
        </w:rPr>
        <w:lastRenderedPageBreak/>
        <w:t xml:space="preserve">Option </w:t>
      </w:r>
      <w:r w:rsidR="00894D28">
        <w:rPr>
          <w:b/>
          <w:bCs/>
          <w:color w:val="4472C4" w:themeColor="accent1"/>
          <w:sz w:val="24"/>
          <w:szCs w:val="24"/>
        </w:rPr>
        <w:t>(a)</w:t>
      </w:r>
      <w:r w:rsidRPr="00443BB7">
        <w:rPr>
          <w:b/>
          <w:bCs/>
          <w:color w:val="4472C4" w:themeColor="accent1"/>
          <w:sz w:val="24"/>
          <w:szCs w:val="24"/>
        </w:rPr>
        <w:t>:</w:t>
      </w:r>
      <w:r w:rsidRPr="00443BB7">
        <w:rPr>
          <w:color w:val="4472C4" w:themeColor="accent1"/>
          <w:sz w:val="24"/>
          <w:szCs w:val="24"/>
        </w:rPr>
        <w:t xml:space="preserve"> </w:t>
      </w:r>
      <w:r w:rsidRPr="00443BB7">
        <w:rPr>
          <w:sz w:val="24"/>
          <w:szCs w:val="24"/>
        </w:rPr>
        <w:t>[</w:t>
      </w:r>
      <w:r w:rsidR="00443BB7" w:rsidRPr="00443BB7">
        <w:rPr>
          <w:b/>
          <w:bCs/>
          <w:i/>
          <w:iCs/>
          <w:color w:val="FF0000"/>
          <w:sz w:val="24"/>
          <w:szCs w:val="24"/>
        </w:rPr>
        <w:t>Note:</w:t>
      </w:r>
      <w:r w:rsidRPr="00443BB7">
        <w:rPr>
          <w:i/>
          <w:iCs/>
          <w:sz w:val="24"/>
          <w:szCs w:val="24"/>
        </w:rPr>
        <w:t xml:space="preserve"> The Respondent may confirm the Claimant’s choice of arbitrator</w:t>
      </w:r>
      <w:r w:rsidRPr="00443BB7">
        <w:rPr>
          <w:sz w:val="24"/>
          <w:szCs w:val="24"/>
        </w:rPr>
        <w:t>] The Respondent hereby confirms the appointment of the arbitrator appointed by the Claimant and nominates [</w:t>
      </w:r>
      <w:r w:rsidRPr="00443BB7">
        <w:rPr>
          <w:i/>
          <w:iCs/>
          <w:sz w:val="24"/>
          <w:szCs w:val="24"/>
        </w:rPr>
        <w:t>enter the name of the arbitrator</w:t>
      </w:r>
      <w:r w:rsidRPr="00443BB7">
        <w:rPr>
          <w:sz w:val="24"/>
          <w:szCs w:val="24"/>
        </w:rPr>
        <w:t>] to serve as on the panel on the panel of the arbitral tribunal. The contact details of the [</w:t>
      </w:r>
      <w:r w:rsidRPr="00443BB7">
        <w:rPr>
          <w:i/>
          <w:iCs/>
          <w:sz w:val="24"/>
          <w:szCs w:val="24"/>
        </w:rPr>
        <w:t>proposed arbitrator</w:t>
      </w:r>
      <w:r w:rsidRPr="00443BB7">
        <w:rPr>
          <w:sz w:val="24"/>
          <w:szCs w:val="24"/>
        </w:rPr>
        <w:t>] are as follows:</w:t>
      </w:r>
    </w:p>
    <w:p w14:paraId="115691ED" w14:textId="7AF51D17" w:rsidR="004563D4" w:rsidRPr="00443BB7" w:rsidRDefault="004563D4" w:rsidP="00443BB7">
      <w:pPr>
        <w:pStyle w:val="BodyText"/>
        <w:ind w:left="720" w:hanging="180"/>
        <w:jc w:val="both"/>
        <w:rPr>
          <w:sz w:val="24"/>
          <w:szCs w:val="24"/>
        </w:rPr>
      </w:pPr>
      <w:r w:rsidRPr="00443BB7">
        <w:rPr>
          <w:b/>
          <w:bCs/>
          <w:color w:val="4472C4" w:themeColor="accent1"/>
          <w:sz w:val="24"/>
          <w:szCs w:val="24"/>
        </w:rPr>
        <w:tab/>
        <w:t xml:space="preserve">Option </w:t>
      </w:r>
      <w:r w:rsidR="00894D28">
        <w:rPr>
          <w:b/>
          <w:bCs/>
          <w:color w:val="4472C4" w:themeColor="accent1"/>
          <w:sz w:val="24"/>
          <w:szCs w:val="24"/>
        </w:rPr>
        <w:t>(b)</w:t>
      </w:r>
      <w:r w:rsidRPr="00443BB7">
        <w:rPr>
          <w:b/>
          <w:bCs/>
          <w:color w:val="4472C4" w:themeColor="accent1"/>
          <w:sz w:val="24"/>
          <w:szCs w:val="24"/>
        </w:rPr>
        <w:t>:</w:t>
      </w:r>
      <w:r w:rsidRPr="00443BB7">
        <w:rPr>
          <w:color w:val="4472C4" w:themeColor="accent1"/>
          <w:sz w:val="24"/>
          <w:szCs w:val="24"/>
        </w:rPr>
        <w:t xml:space="preserve"> </w:t>
      </w:r>
      <w:r w:rsidRPr="00443BB7">
        <w:rPr>
          <w:sz w:val="24"/>
          <w:szCs w:val="24"/>
        </w:rPr>
        <w:t>[</w:t>
      </w:r>
      <w:r w:rsidR="00443BB7" w:rsidRPr="00443BB7">
        <w:rPr>
          <w:b/>
          <w:bCs/>
          <w:i/>
          <w:iCs/>
          <w:color w:val="FF0000"/>
          <w:sz w:val="24"/>
          <w:szCs w:val="24"/>
        </w:rPr>
        <w:t>Note:</w:t>
      </w:r>
      <w:r w:rsidRPr="00443BB7">
        <w:rPr>
          <w:i/>
          <w:iCs/>
          <w:sz w:val="24"/>
          <w:szCs w:val="24"/>
        </w:rPr>
        <w:t xml:space="preserve"> The Respondent may contest the Claimant’s choice of arbitrator, and specifically state its grounds and rationale.</w:t>
      </w:r>
      <w:r w:rsidRPr="00443BB7">
        <w:rPr>
          <w:sz w:val="24"/>
          <w:szCs w:val="24"/>
        </w:rPr>
        <w:t>] The Respondent vehemently contests the appointment of [</w:t>
      </w:r>
      <w:r w:rsidRPr="00443BB7">
        <w:rPr>
          <w:i/>
          <w:iCs/>
          <w:sz w:val="24"/>
          <w:szCs w:val="24"/>
        </w:rPr>
        <w:t>name of Claimant’s arbitrator</w:t>
      </w:r>
      <w:r w:rsidR="001E1CA7" w:rsidRPr="00443BB7">
        <w:rPr>
          <w:sz w:val="24"/>
          <w:szCs w:val="24"/>
        </w:rPr>
        <w:t>] for the reasons as mentioned hereinunder:</w:t>
      </w:r>
    </w:p>
    <w:p w14:paraId="53693A86" w14:textId="4CE17FBB" w:rsidR="008B197B" w:rsidRPr="00443BB7" w:rsidRDefault="001E1CA7" w:rsidP="00443BB7">
      <w:pPr>
        <w:pStyle w:val="Scheme1L3"/>
        <w:numPr>
          <w:ilvl w:val="0"/>
          <w:numId w:val="0"/>
        </w:numPr>
        <w:ind w:left="720"/>
        <w:jc w:val="both"/>
        <w:rPr>
          <w:sz w:val="24"/>
          <w:szCs w:val="24"/>
        </w:rPr>
      </w:pPr>
      <w:r w:rsidRPr="00443BB7">
        <w:rPr>
          <w:sz w:val="24"/>
          <w:szCs w:val="24"/>
        </w:rPr>
        <w:t xml:space="preserve">In view of the aforementioned grounds, the Respondent </w:t>
      </w:r>
      <w:r w:rsidR="008B197B" w:rsidRPr="00443BB7">
        <w:rPr>
          <w:sz w:val="24"/>
          <w:szCs w:val="24"/>
        </w:rPr>
        <w:t>requests the Claimant to appoint another arbitrator with requisite qualifications to adjudicate upon the present dispute, and nominates [</w:t>
      </w:r>
      <w:r w:rsidR="008B197B" w:rsidRPr="00443BB7">
        <w:rPr>
          <w:i/>
          <w:iCs/>
          <w:sz w:val="24"/>
          <w:szCs w:val="24"/>
        </w:rPr>
        <w:t>enter the name of the arbitrator</w:t>
      </w:r>
      <w:r w:rsidR="008B197B" w:rsidRPr="00443BB7">
        <w:rPr>
          <w:sz w:val="24"/>
          <w:szCs w:val="24"/>
        </w:rPr>
        <w:t>] to serve as on the panel on the panel of the arbitral tribunal. The contact details of the [</w:t>
      </w:r>
      <w:r w:rsidR="008B197B" w:rsidRPr="00443BB7">
        <w:rPr>
          <w:i/>
          <w:iCs/>
          <w:sz w:val="24"/>
          <w:szCs w:val="24"/>
        </w:rPr>
        <w:t>proposed arbitrator</w:t>
      </w:r>
      <w:r w:rsidR="008B197B" w:rsidRPr="00443BB7">
        <w:rPr>
          <w:sz w:val="24"/>
          <w:szCs w:val="24"/>
        </w:rPr>
        <w:t>] are as follows:</w:t>
      </w:r>
    </w:p>
    <w:p w14:paraId="2A8DBDD9" w14:textId="5CA4384A" w:rsidR="007744E5" w:rsidRPr="00443BB7" w:rsidRDefault="007744E5" w:rsidP="00443BB7">
      <w:pPr>
        <w:pStyle w:val="BodyText"/>
        <w:ind w:firstLine="0"/>
        <w:jc w:val="both"/>
        <w:rPr>
          <w:i/>
          <w:iCs/>
          <w:sz w:val="24"/>
          <w:szCs w:val="24"/>
        </w:rPr>
      </w:pPr>
      <w:r w:rsidRPr="00443BB7">
        <w:rPr>
          <w:sz w:val="24"/>
          <w:szCs w:val="24"/>
        </w:rPr>
        <w:tab/>
      </w:r>
      <w:r w:rsidR="00894D28" w:rsidRPr="00443BB7">
        <w:rPr>
          <w:b/>
          <w:bCs/>
          <w:color w:val="4472C4" w:themeColor="accent1"/>
          <w:sz w:val="24"/>
          <w:szCs w:val="24"/>
        </w:rPr>
        <w:t xml:space="preserve">Option </w:t>
      </w:r>
      <w:r w:rsidR="00894D28">
        <w:rPr>
          <w:b/>
          <w:bCs/>
          <w:color w:val="4472C4" w:themeColor="accent1"/>
          <w:sz w:val="24"/>
          <w:szCs w:val="24"/>
        </w:rPr>
        <w:t>3</w:t>
      </w:r>
      <w:r w:rsidR="00894D28" w:rsidRPr="00443BB7">
        <w:rPr>
          <w:b/>
          <w:bCs/>
          <w:color w:val="4472C4" w:themeColor="accent1"/>
          <w:sz w:val="24"/>
          <w:szCs w:val="24"/>
        </w:rPr>
        <w:t>:</w:t>
      </w:r>
      <w:r w:rsidR="00894D28" w:rsidRPr="00443BB7">
        <w:rPr>
          <w:i/>
          <w:iCs/>
          <w:sz w:val="24"/>
          <w:szCs w:val="24"/>
        </w:rPr>
        <w:t xml:space="preserve"> </w:t>
      </w:r>
      <w:r w:rsidRPr="00443BB7">
        <w:rPr>
          <w:i/>
          <w:iCs/>
          <w:sz w:val="24"/>
          <w:szCs w:val="24"/>
        </w:rPr>
        <w:t>[C]: Absence of Such Clause</w:t>
      </w:r>
    </w:p>
    <w:p w14:paraId="526A3E83" w14:textId="7AC99F19" w:rsidR="007744E5" w:rsidRPr="00443BB7" w:rsidRDefault="007744E5" w:rsidP="00443BB7">
      <w:pPr>
        <w:pStyle w:val="BodyText"/>
        <w:ind w:left="720" w:hanging="720"/>
        <w:jc w:val="both"/>
        <w:rPr>
          <w:sz w:val="24"/>
          <w:szCs w:val="24"/>
        </w:rPr>
      </w:pPr>
      <w:r w:rsidRPr="00443BB7">
        <w:rPr>
          <w:sz w:val="24"/>
          <w:szCs w:val="24"/>
        </w:rPr>
        <w:tab/>
        <w:t xml:space="preserve">In the absence of an agreement between the parties with respect to the number of arbitrators, the Claimant hereby proposes that Miles </w:t>
      </w:r>
      <w:r w:rsidR="0081452C">
        <w:rPr>
          <w:sz w:val="24"/>
          <w:szCs w:val="24"/>
        </w:rPr>
        <w:t>Mediation &amp; Arbitration</w:t>
      </w:r>
      <w:r w:rsidRPr="00443BB7">
        <w:rPr>
          <w:sz w:val="24"/>
          <w:szCs w:val="24"/>
        </w:rPr>
        <w:t xml:space="preserve"> appoint </w:t>
      </w:r>
      <w:r w:rsidR="008E18BC" w:rsidRPr="00443BB7">
        <w:rPr>
          <w:sz w:val="24"/>
          <w:szCs w:val="24"/>
        </w:rPr>
        <w:t>an arbitral tribunal as it deems fit and necessary considering the present factual circumstances.</w:t>
      </w:r>
      <w:r w:rsidRPr="00443BB7">
        <w:rPr>
          <w:sz w:val="24"/>
          <w:szCs w:val="24"/>
        </w:rPr>
        <w:t xml:space="preserve"> </w:t>
      </w:r>
    </w:p>
    <w:p w14:paraId="5C7C6086" w14:textId="608175BF" w:rsidR="00B1296A" w:rsidRPr="00443BB7" w:rsidRDefault="00B1296A" w:rsidP="00443BB7">
      <w:pPr>
        <w:pStyle w:val="Scheme1L1"/>
        <w:numPr>
          <w:ilvl w:val="1"/>
          <w:numId w:val="2"/>
        </w:numPr>
        <w:spacing w:after="0"/>
        <w:jc w:val="both"/>
        <w:rPr>
          <w:b/>
          <w:sz w:val="24"/>
          <w:szCs w:val="24"/>
        </w:rPr>
      </w:pPr>
      <w:bookmarkStart w:id="4" w:name="_Toc37789739"/>
      <w:r w:rsidRPr="00443BB7">
        <w:rPr>
          <w:b/>
          <w:sz w:val="24"/>
          <w:szCs w:val="24"/>
        </w:rPr>
        <w:t xml:space="preserve">Submission of this </w:t>
      </w:r>
      <w:bookmarkEnd w:id="4"/>
      <w:r w:rsidR="00894D28" w:rsidRPr="00894D28">
        <w:rPr>
          <w:b/>
          <w:sz w:val="24"/>
          <w:szCs w:val="24"/>
        </w:rPr>
        <w:t>Demand</w:t>
      </w:r>
      <w:r w:rsidRPr="00443BB7">
        <w:rPr>
          <w:b/>
          <w:sz w:val="24"/>
          <w:szCs w:val="24"/>
        </w:rPr>
        <w:t xml:space="preserve"> </w:t>
      </w:r>
    </w:p>
    <w:p w14:paraId="2A8FEC0B" w14:textId="77777777" w:rsidR="00B1296A" w:rsidRPr="00443BB7" w:rsidRDefault="00B1296A" w:rsidP="00443BB7">
      <w:pPr>
        <w:pStyle w:val="BodyText"/>
        <w:spacing w:after="0"/>
        <w:jc w:val="both"/>
        <w:rPr>
          <w:sz w:val="24"/>
          <w:szCs w:val="24"/>
        </w:rPr>
      </w:pPr>
    </w:p>
    <w:p w14:paraId="5F373529" w14:textId="4969643F" w:rsidR="008B1EBA" w:rsidRPr="00443BB7" w:rsidRDefault="008B197B" w:rsidP="00443BB7">
      <w:pPr>
        <w:pStyle w:val="Scheme1L3"/>
        <w:numPr>
          <w:ilvl w:val="2"/>
          <w:numId w:val="2"/>
        </w:numPr>
        <w:ind w:left="720" w:hanging="720"/>
        <w:jc w:val="both"/>
        <w:rPr>
          <w:sz w:val="24"/>
          <w:szCs w:val="24"/>
        </w:rPr>
      </w:pPr>
      <w:r w:rsidRPr="00443BB7">
        <w:rPr>
          <w:sz w:val="24"/>
          <w:szCs w:val="24"/>
        </w:rPr>
        <w:t>[</w:t>
      </w:r>
      <w:r w:rsidRPr="00443BB7">
        <w:rPr>
          <w:b/>
          <w:bCs/>
          <w:i/>
          <w:iCs/>
          <w:color w:val="4472C4" w:themeColor="accent1"/>
          <w:sz w:val="24"/>
          <w:szCs w:val="24"/>
        </w:rPr>
        <w:t>Optional</w:t>
      </w:r>
      <w:r w:rsidRPr="00443BB7">
        <w:rPr>
          <w:sz w:val="24"/>
          <w:szCs w:val="24"/>
        </w:rPr>
        <w:t xml:space="preserve">] The Respondent denies that it a true copy of the Claimant’s </w:t>
      </w:r>
      <w:r w:rsidR="00894D28" w:rsidRPr="00894D28">
        <w:rPr>
          <w:bCs/>
          <w:sz w:val="24"/>
          <w:szCs w:val="24"/>
        </w:rPr>
        <w:t>Demand</w:t>
      </w:r>
      <w:r w:rsidRPr="00443BB7">
        <w:rPr>
          <w:sz w:val="24"/>
          <w:szCs w:val="24"/>
        </w:rPr>
        <w:t xml:space="preserve"> was served upon the Respondent’s registered office. </w:t>
      </w:r>
    </w:p>
    <w:p w14:paraId="54BB0442" w14:textId="447C3809" w:rsidR="00B1296A" w:rsidRPr="00443BB7" w:rsidRDefault="00B1296A" w:rsidP="00443BB7">
      <w:pPr>
        <w:pStyle w:val="Scheme1L1"/>
        <w:jc w:val="both"/>
        <w:rPr>
          <w:b/>
          <w:sz w:val="24"/>
          <w:szCs w:val="24"/>
        </w:rPr>
      </w:pPr>
      <w:bookmarkStart w:id="5" w:name="_Toc37789740"/>
      <w:r w:rsidRPr="00443BB7">
        <w:rPr>
          <w:b/>
          <w:sz w:val="24"/>
          <w:szCs w:val="24"/>
        </w:rPr>
        <w:t>NATURE AND CIRCUMSTANCES OF THE DISPUTE</w:t>
      </w:r>
      <w:bookmarkEnd w:id="5"/>
      <w:r w:rsidRPr="00443BB7">
        <w:rPr>
          <w:b/>
          <w:sz w:val="24"/>
          <w:szCs w:val="24"/>
        </w:rPr>
        <w:t xml:space="preserve"> </w:t>
      </w:r>
    </w:p>
    <w:p w14:paraId="259F3736" w14:textId="224BB616" w:rsidR="00B1296A" w:rsidRPr="00443BB7" w:rsidRDefault="008B1EBA" w:rsidP="00443BB7">
      <w:pPr>
        <w:pStyle w:val="Scheme1L3"/>
        <w:spacing w:after="0"/>
        <w:jc w:val="both"/>
        <w:rPr>
          <w:sz w:val="24"/>
          <w:szCs w:val="24"/>
        </w:rPr>
      </w:pPr>
      <w:bookmarkStart w:id="6" w:name="_Toc452645137"/>
      <w:bookmarkStart w:id="7" w:name="_Toc452655507"/>
      <w:bookmarkStart w:id="8" w:name="_Toc452402160"/>
      <w:r w:rsidRPr="00443BB7">
        <w:rPr>
          <w:iCs/>
          <w:sz w:val="24"/>
          <w:szCs w:val="24"/>
        </w:rPr>
        <w:t>[</w:t>
      </w:r>
      <w:r w:rsidR="00443BB7" w:rsidRPr="00443BB7">
        <w:rPr>
          <w:b/>
          <w:bCs/>
          <w:i/>
          <w:iCs/>
          <w:color w:val="FF0000"/>
          <w:sz w:val="24"/>
          <w:szCs w:val="24"/>
        </w:rPr>
        <w:t>Note:</w:t>
      </w:r>
      <w:r w:rsidR="008B197B" w:rsidRPr="00443BB7">
        <w:rPr>
          <w:iCs/>
          <w:sz w:val="24"/>
          <w:szCs w:val="24"/>
        </w:rPr>
        <w:t xml:space="preserve"> </w:t>
      </w:r>
      <w:r w:rsidRPr="00443BB7">
        <w:rPr>
          <w:i/>
          <w:iCs/>
          <w:sz w:val="24"/>
          <w:szCs w:val="24"/>
        </w:rPr>
        <w:t xml:space="preserve">The </w:t>
      </w:r>
      <w:r w:rsidR="008B197B" w:rsidRPr="00443BB7">
        <w:rPr>
          <w:i/>
          <w:iCs/>
          <w:sz w:val="24"/>
          <w:szCs w:val="24"/>
        </w:rPr>
        <w:t>Respondent</w:t>
      </w:r>
      <w:r w:rsidRPr="00443BB7">
        <w:rPr>
          <w:i/>
          <w:iCs/>
          <w:sz w:val="24"/>
          <w:szCs w:val="24"/>
        </w:rPr>
        <w:t xml:space="preserve"> must describe briefly the </w:t>
      </w:r>
      <w:r w:rsidR="00F5096A" w:rsidRPr="00443BB7">
        <w:rPr>
          <w:i/>
          <w:iCs/>
          <w:sz w:val="24"/>
          <w:szCs w:val="24"/>
        </w:rPr>
        <w:t>facts and circumstances of the dispute</w:t>
      </w:r>
      <w:r w:rsidR="00F5096A" w:rsidRPr="00443BB7">
        <w:rPr>
          <w:iCs/>
          <w:sz w:val="24"/>
          <w:szCs w:val="24"/>
        </w:rPr>
        <w:t>]</w:t>
      </w:r>
      <w:bookmarkEnd w:id="6"/>
      <w:bookmarkEnd w:id="7"/>
      <w:r w:rsidR="00B1296A" w:rsidRPr="00443BB7">
        <w:rPr>
          <w:sz w:val="24"/>
          <w:szCs w:val="24"/>
        </w:rPr>
        <w:t xml:space="preserve"> </w:t>
      </w:r>
    </w:p>
    <w:p w14:paraId="6815E749" w14:textId="77777777" w:rsidR="00B1296A" w:rsidRPr="00443BB7" w:rsidRDefault="00B1296A" w:rsidP="00443BB7">
      <w:pPr>
        <w:pStyle w:val="Scheme1L3"/>
        <w:numPr>
          <w:ilvl w:val="0"/>
          <w:numId w:val="0"/>
        </w:numPr>
        <w:spacing w:after="0"/>
        <w:ind w:left="1440"/>
        <w:jc w:val="both"/>
        <w:rPr>
          <w:i/>
          <w:sz w:val="24"/>
          <w:szCs w:val="24"/>
        </w:rPr>
      </w:pPr>
    </w:p>
    <w:bookmarkEnd w:id="8"/>
    <w:p w14:paraId="7C33A3E4" w14:textId="77C97058" w:rsidR="00B1296A" w:rsidRPr="00443BB7" w:rsidRDefault="008B197B" w:rsidP="00443BB7">
      <w:pPr>
        <w:pStyle w:val="Scheme1L1"/>
        <w:jc w:val="both"/>
        <w:rPr>
          <w:b/>
          <w:sz w:val="24"/>
          <w:szCs w:val="24"/>
        </w:rPr>
      </w:pPr>
      <w:r w:rsidRPr="00443BB7">
        <w:rPr>
          <w:b/>
          <w:sz w:val="24"/>
          <w:szCs w:val="24"/>
        </w:rPr>
        <w:t>COUNTER-CLAIMS</w:t>
      </w:r>
    </w:p>
    <w:p w14:paraId="5E267571" w14:textId="6DA0CA5D" w:rsidR="00F5096A" w:rsidRPr="00443BB7" w:rsidRDefault="00F5096A" w:rsidP="00443BB7">
      <w:pPr>
        <w:pStyle w:val="Scheme1L3"/>
        <w:ind w:left="720" w:hanging="720"/>
        <w:jc w:val="both"/>
        <w:rPr>
          <w:sz w:val="24"/>
          <w:szCs w:val="24"/>
        </w:rPr>
      </w:pPr>
      <w:bookmarkStart w:id="9" w:name="_Toc37789742"/>
      <w:r w:rsidRPr="00443BB7">
        <w:rPr>
          <w:sz w:val="24"/>
          <w:szCs w:val="24"/>
        </w:rPr>
        <w:t>[</w:t>
      </w:r>
      <w:r w:rsidR="00443BB7" w:rsidRPr="00443BB7">
        <w:rPr>
          <w:b/>
          <w:bCs/>
          <w:i/>
          <w:iCs/>
          <w:color w:val="FF0000"/>
          <w:sz w:val="24"/>
          <w:szCs w:val="24"/>
        </w:rPr>
        <w:t>Note:</w:t>
      </w:r>
      <w:r w:rsidR="008B197B" w:rsidRPr="00443BB7">
        <w:rPr>
          <w:sz w:val="24"/>
          <w:szCs w:val="24"/>
        </w:rPr>
        <w:t xml:space="preserve"> </w:t>
      </w:r>
      <w:r w:rsidRPr="00443BB7">
        <w:rPr>
          <w:i/>
          <w:iCs/>
          <w:sz w:val="24"/>
          <w:szCs w:val="24"/>
        </w:rPr>
        <w:t xml:space="preserve">The </w:t>
      </w:r>
      <w:r w:rsidR="008B197B" w:rsidRPr="00443BB7">
        <w:rPr>
          <w:i/>
          <w:iCs/>
          <w:sz w:val="24"/>
          <w:szCs w:val="24"/>
        </w:rPr>
        <w:t xml:space="preserve">Respondent must provide </w:t>
      </w:r>
      <w:r w:rsidR="00072A40" w:rsidRPr="00443BB7">
        <w:rPr>
          <w:i/>
          <w:iCs/>
          <w:sz w:val="24"/>
          <w:szCs w:val="24"/>
        </w:rPr>
        <w:t>(i) brief relevant factual background, (ii) breach of duties and obligations, if any, and (iii) statement of the Claimant’s liability</w:t>
      </w:r>
      <w:r w:rsidR="00072A40" w:rsidRPr="00443BB7">
        <w:rPr>
          <w:sz w:val="24"/>
          <w:szCs w:val="24"/>
        </w:rPr>
        <w:t>]</w:t>
      </w:r>
    </w:p>
    <w:p w14:paraId="3C43C0ED" w14:textId="1D659C36" w:rsidR="00B1296A" w:rsidRPr="00443BB7" w:rsidRDefault="00B1296A" w:rsidP="00443BB7">
      <w:pPr>
        <w:pStyle w:val="Scheme1L1"/>
        <w:jc w:val="both"/>
        <w:rPr>
          <w:b/>
          <w:sz w:val="24"/>
          <w:szCs w:val="24"/>
        </w:rPr>
      </w:pPr>
      <w:r w:rsidRPr="00443BB7">
        <w:rPr>
          <w:b/>
          <w:sz w:val="24"/>
          <w:szCs w:val="24"/>
        </w:rPr>
        <w:t>RELIEF SOUGHT</w:t>
      </w:r>
      <w:bookmarkEnd w:id="9"/>
      <w:r w:rsidRPr="00443BB7">
        <w:rPr>
          <w:b/>
          <w:sz w:val="24"/>
          <w:szCs w:val="24"/>
        </w:rPr>
        <w:t xml:space="preserve"> </w:t>
      </w:r>
    </w:p>
    <w:p w14:paraId="1A094C30" w14:textId="4DCEA565" w:rsidR="00072A40" w:rsidRPr="00443BB7" w:rsidRDefault="00072A40" w:rsidP="00443BB7">
      <w:pPr>
        <w:pStyle w:val="Scheme1L3"/>
        <w:numPr>
          <w:ilvl w:val="2"/>
          <w:numId w:val="2"/>
        </w:numPr>
        <w:ind w:left="720" w:hanging="720"/>
        <w:jc w:val="both"/>
        <w:rPr>
          <w:sz w:val="24"/>
          <w:szCs w:val="24"/>
        </w:rPr>
      </w:pPr>
      <w:r w:rsidRPr="00443BB7">
        <w:rPr>
          <w:sz w:val="24"/>
          <w:szCs w:val="24"/>
        </w:rPr>
        <w:t xml:space="preserve">At the outset, the Respondent rejects the relief sought by the Claimant and </w:t>
      </w:r>
      <w:r w:rsidR="00046829" w:rsidRPr="00443BB7">
        <w:rPr>
          <w:sz w:val="24"/>
          <w:szCs w:val="24"/>
        </w:rPr>
        <w:t xml:space="preserve">requests the arbitral tribunal to dismiss the Claimant’s </w:t>
      </w:r>
      <w:r w:rsidR="00894D28" w:rsidRPr="00894D28">
        <w:rPr>
          <w:bCs/>
          <w:sz w:val="24"/>
          <w:szCs w:val="24"/>
        </w:rPr>
        <w:t>Demand</w:t>
      </w:r>
      <w:r w:rsidR="00046829" w:rsidRPr="00443BB7">
        <w:rPr>
          <w:sz w:val="24"/>
          <w:szCs w:val="24"/>
        </w:rPr>
        <w:t xml:space="preserve">. </w:t>
      </w:r>
    </w:p>
    <w:p w14:paraId="4087E617" w14:textId="1725A3CA" w:rsidR="00B1296A" w:rsidRPr="00443BB7" w:rsidRDefault="00A91619" w:rsidP="00443BB7">
      <w:pPr>
        <w:pStyle w:val="Scheme1L3"/>
        <w:numPr>
          <w:ilvl w:val="2"/>
          <w:numId w:val="2"/>
        </w:numPr>
        <w:ind w:left="720" w:hanging="720"/>
        <w:jc w:val="both"/>
        <w:rPr>
          <w:sz w:val="24"/>
          <w:szCs w:val="24"/>
        </w:rPr>
      </w:pPr>
      <w:r w:rsidRPr="00443BB7">
        <w:rPr>
          <w:sz w:val="24"/>
          <w:szCs w:val="24"/>
        </w:rPr>
        <w:t>In light of the aforementioned facts and circumstances, t</w:t>
      </w:r>
      <w:r w:rsidR="00B1296A" w:rsidRPr="00443BB7">
        <w:rPr>
          <w:sz w:val="24"/>
          <w:szCs w:val="24"/>
        </w:rPr>
        <w:t xml:space="preserve">he </w:t>
      </w:r>
      <w:r w:rsidR="00072A40" w:rsidRPr="00443BB7">
        <w:rPr>
          <w:sz w:val="24"/>
          <w:szCs w:val="24"/>
        </w:rPr>
        <w:t xml:space="preserve">Respondent </w:t>
      </w:r>
      <w:r w:rsidR="00B1296A" w:rsidRPr="00443BB7">
        <w:rPr>
          <w:sz w:val="24"/>
          <w:szCs w:val="24"/>
        </w:rPr>
        <w:t xml:space="preserve">respectfully </w:t>
      </w:r>
      <w:r w:rsidRPr="00443BB7">
        <w:rPr>
          <w:sz w:val="24"/>
          <w:szCs w:val="24"/>
        </w:rPr>
        <w:t>prays before the</w:t>
      </w:r>
      <w:r w:rsidR="00B1296A" w:rsidRPr="00443BB7">
        <w:rPr>
          <w:sz w:val="24"/>
          <w:szCs w:val="24"/>
        </w:rPr>
        <w:t xml:space="preserve"> Arbitral Tribunal to: </w:t>
      </w:r>
    </w:p>
    <w:p w14:paraId="669692D4" w14:textId="727161AC" w:rsidR="00A91619" w:rsidRPr="00443BB7" w:rsidRDefault="00A91619" w:rsidP="00443BB7">
      <w:pPr>
        <w:pStyle w:val="Scheme1L3"/>
        <w:numPr>
          <w:ilvl w:val="0"/>
          <w:numId w:val="0"/>
        </w:numPr>
        <w:ind w:left="720"/>
        <w:jc w:val="both"/>
        <w:rPr>
          <w:color w:val="000000" w:themeColor="text1"/>
          <w:sz w:val="24"/>
          <w:szCs w:val="24"/>
        </w:rPr>
      </w:pPr>
      <w:r w:rsidRPr="00443BB7">
        <w:rPr>
          <w:color w:val="000000" w:themeColor="text1"/>
          <w:sz w:val="24"/>
          <w:szCs w:val="24"/>
        </w:rPr>
        <w:t>[</w:t>
      </w:r>
      <w:r w:rsidR="00443BB7" w:rsidRPr="00443BB7">
        <w:rPr>
          <w:b/>
          <w:bCs/>
          <w:i/>
          <w:iCs/>
          <w:color w:val="FF0000"/>
          <w:sz w:val="24"/>
          <w:szCs w:val="24"/>
        </w:rPr>
        <w:t>Note:</w:t>
      </w:r>
      <w:r w:rsidR="00443BB7">
        <w:rPr>
          <w:b/>
          <w:bCs/>
          <w:i/>
          <w:iCs/>
          <w:color w:val="FF0000"/>
          <w:sz w:val="24"/>
          <w:szCs w:val="24"/>
        </w:rPr>
        <w:t xml:space="preserve"> </w:t>
      </w:r>
      <w:r w:rsidRPr="00443BB7">
        <w:rPr>
          <w:i/>
          <w:color w:val="000000" w:themeColor="text1"/>
          <w:sz w:val="24"/>
          <w:szCs w:val="24"/>
        </w:rPr>
        <w:t xml:space="preserve">The </w:t>
      </w:r>
      <w:r w:rsidR="00072A40" w:rsidRPr="00443BB7">
        <w:rPr>
          <w:i/>
          <w:color w:val="000000" w:themeColor="text1"/>
          <w:sz w:val="24"/>
          <w:szCs w:val="24"/>
        </w:rPr>
        <w:t>Respondent</w:t>
      </w:r>
      <w:r w:rsidRPr="00443BB7">
        <w:rPr>
          <w:i/>
          <w:color w:val="000000" w:themeColor="text1"/>
          <w:sz w:val="24"/>
          <w:szCs w:val="24"/>
        </w:rPr>
        <w:t xml:space="preserve"> must specify the reliefs that it requires for the satisfaction of its claim</w:t>
      </w:r>
      <w:r w:rsidRPr="00443BB7">
        <w:rPr>
          <w:color w:val="000000" w:themeColor="text1"/>
          <w:sz w:val="24"/>
          <w:szCs w:val="24"/>
        </w:rPr>
        <w:t>]</w:t>
      </w:r>
    </w:p>
    <w:p w14:paraId="456714E5" w14:textId="5BC24856" w:rsidR="00046829" w:rsidRPr="00443BB7" w:rsidRDefault="00046829" w:rsidP="00443BB7">
      <w:pPr>
        <w:pStyle w:val="Scheme1L3"/>
        <w:numPr>
          <w:ilvl w:val="2"/>
          <w:numId w:val="2"/>
        </w:numPr>
        <w:ind w:left="720" w:hanging="720"/>
        <w:jc w:val="both"/>
        <w:rPr>
          <w:sz w:val="24"/>
          <w:szCs w:val="24"/>
        </w:rPr>
      </w:pPr>
      <w:r w:rsidRPr="00443BB7">
        <w:rPr>
          <w:sz w:val="24"/>
          <w:szCs w:val="24"/>
        </w:rPr>
        <w:t xml:space="preserve">Respondent reserves its right to plead, contend, and advance additional arguments and relief. </w:t>
      </w:r>
    </w:p>
    <w:p w14:paraId="3B5CD638" w14:textId="77777777" w:rsidR="00FC6613" w:rsidRDefault="00FC6613" w:rsidP="00443BB7">
      <w:pPr>
        <w:jc w:val="both"/>
        <w:rPr>
          <w:color w:val="000000" w:themeColor="text1"/>
          <w:sz w:val="24"/>
          <w:szCs w:val="24"/>
        </w:rPr>
      </w:pPr>
    </w:p>
    <w:p w14:paraId="7B2571F8" w14:textId="755277CF" w:rsidR="00B1296A" w:rsidRPr="00FC6613" w:rsidRDefault="00B1296A" w:rsidP="00FC6613">
      <w:pPr>
        <w:jc w:val="both"/>
        <w:rPr>
          <w:color w:val="000000" w:themeColor="text1"/>
          <w:sz w:val="24"/>
          <w:szCs w:val="24"/>
        </w:rPr>
      </w:pPr>
      <w:r w:rsidRPr="00443BB7">
        <w:rPr>
          <w:color w:val="000000" w:themeColor="text1"/>
          <w:sz w:val="24"/>
          <w:szCs w:val="24"/>
        </w:rPr>
        <w:t>Respectfully submitted on [</w:t>
      </w:r>
      <w:r w:rsidRPr="00443BB7">
        <w:rPr>
          <w:i/>
          <w:color w:val="000000" w:themeColor="text1"/>
          <w:sz w:val="24"/>
          <w:szCs w:val="24"/>
        </w:rPr>
        <w:t>date</w:t>
      </w:r>
      <w:r w:rsidRPr="00443BB7">
        <w:rPr>
          <w:color w:val="000000" w:themeColor="text1"/>
          <w:sz w:val="24"/>
          <w:szCs w:val="24"/>
        </w:rPr>
        <w:t>]</w:t>
      </w:r>
      <w:r w:rsidR="00FC6613">
        <w:rPr>
          <w:color w:val="000000" w:themeColor="text1"/>
          <w:sz w:val="24"/>
          <w:szCs w:val="24"/>
        </w:rPr>
        <w:tab/>
      </w:r>
      <w:r w:rsidR="00FC6613">
        <w:rPr>
          <w:color w:val="000000" w:themeColor="text1"/>
          <w:sz w:val="24"/>
          <w:szCs w:val="24"/>
        </w:rPr>
        <w:tab/>
      </w:r>
      <w:r w:rsidR="00FC6613">
        <w:rPr>
          <w:color w:val="000000" w:themeColor="text1"/>
          <w:sz w:val="24"/>
          <w:szCs w:val="24"/>
        </w:rPr>
        <w:tab/>
      </w:r>
      <w:r w:rsidR="00FC6613">
        <w:rPr>
          <w:color w:val="000000" w:themeColor="text1"/>
          <w:sz w:val="24"/>
          <w:szCs w:val="24"/>
        </w:rPr>
        <w:tab/>
        <w:t xml:space="preserve">     </w:t>
      </w:r>
      <w:r w:rsidR="00FC6613">
        <w:rPr>
          <w:sz w:val="24"/>
          <w:szCs w:val="24"/>
        </w:rPr>
        <w:t>F</w:t>
      </w:r>
      <w:r w:rsidRPr="00443BB7">
        <w:rPr>
          <w:sz w:val="24"/>
          <w:szCs w:val="24"/>
        </w:rPr>
        <w:t xml:space="preserve">or and on behalf of the </w:t>
      </w:r>
      <w:r w:rsidR="00046829" w:rsidRPr="00443BB7">
        <w:rPr>
          <w:sz w:val="24"/>
          <w:szCs w:val="24"/>
        </w:rPr>
        <w:t>Respondent</w:t>
      </w:r>
      <w:r w:rsidRPr="00443BB7">
        <w:rPr>
          <w:sz w:val="24"/>
          <w:szCs w:val="24"/>
        </w:rPr>
        <w:t>,</w:t>
      </w:r>
    </w:p>
    <w:p w14:paraId="66922071" w14:textId="4FDC4E17" w:rsidR="00B1296A" w:rsidRPr="00443BB7" w:rsidRDefault="00B1296A" w:rsidP="00443BB7">
      <w:pPr>
        <w:pStyle w:val="BodyText"/>
        <w:spacing w:after="0"/>
        <w:ind w:firstLine="0"/>
        <w:jc w:val="right"/>
        <w:rPr>
          <w:sz w:val="24"/>
          <w:szCs w:val="24"/>
        </w:rPr>
      </w:pPr>
      <w:r w:rsidRPr="00443BB7">
        <w:rPr>
          <w:sz w:val="24"/>
          <w:szCs w:val="24"/>
        </w:rPr>
        <w:t xml:space="preserve"> </w:t>
      </w:r>
    </w:p>
    <w:p w14:paraId="0EF38ECF" w14:textId="77777777" w:rsidR="00B1296A" w:rsidRPr="00443BB7" w:rsidRDefault="00B1296A" w:rsidP="00443BB7">
      <w:pPr>
        <w:pStyle w:val="BodyText"/>
        <w:spacing w:after="0"/>
        <w:ind w:firstLine="0"/>
        <w:jc w:val="right"/>
        <w:rPr>
          <w:sz w:val="24"/>
          <w:szCs w:val="24"/>
        </w:rPr>
      </w:pPr>
    </w:p>
    <w:p w14:paraId="30BA4310" w14:textId="77777777" w:rsidR="00B1296A" w:rsidRPr="00443BB7" w:rsidRDefault="00B1296A" w:rsidP="00443BB7">
      <w:pPr>
        <w:pStyle w:val="BodyText"/>
        <w:spacing w:after="0"/>
        <w:ind w:firstLine="0"/>
        <w:jc w:val="right"/>
        <w:rPr>
          <w:sz w:val="24"/>
          <w:szCs w:val="24"/>
        </w:rPr>
      </w:pPr>
    </w:p>
    <w:p w14:paraId="40667FDD" w14:textId="62BF37A2" w:rsidR="0053083F" w:rsidRPr="00443BB7" w:rsidRDefault="00B1296A" w:rsidP="00FC6613">
      <w:pPr>
        <w:pStyle w:val="BodyText"/>
        <w:spacing w:after="0"/>
        <w:ind w:firstLine="0"/>
        <w:jc w:val="right"/>
        <w:rPr>
          <w:sz w:val="24"/>
          <w:szCs w:val="24"/>
        </w:rPr>
      </w:pPr>
      <w:r w:rsidRPr="00443BB7">
        <w:rPr>
          <w:sz w:val="24"/>
          <w:szCs w:val="24"/>
        </w:rPr>
        <w:t>[</w:t>
      </w:r>
      <w:r w:rsidR="00A91619" w:rsidRPr="00443BB7">
        <w:rPr>
          <w:i/>
          <w:iCs/>
          <w:sz w:val="24"/>
          <w:szCs w:val="24"/>
        </w:rPr>
        <w:t>Attorney</w:t>
      </w:r>
      <w:r w:rsidRPr="00443BB7">
        <w:rPr>
          <w:i/>
          <w:sz w:val="24"/>
          <w:szCs w:val="24"/>
        </w:rPr>
        <w:t xml:space="preserve"> for the </w:t>
      </w:r>
      <w:r w:rsidR="00443BB7" w:rsidRPr="00443BB7">
        <w:rPr>
          <w:i/>
          <w:sz w:val="24"/>
          <w:szCs w:val="24"/>
        </w:rPr>
        <w:t>Respondent</w:t>
      </w:r>
      <w:r w:rsidRPr="00443BB7">
        <w:rPr>
          <w:sz w:val="24"/>
          <w:szCs w:val="24"/>
        </w:rPr>
        <w:t>]</w:t>
      </w:r>
    </w:p>
    <w:sectPr w:rsidR="0053083F" w:rsidRPr="00443BB7" w:rsidSect="008E18BC">
      <w:headerReference w:type="default" r:id="rId7"/>
      <w:footerReference w:type="even" r:id="rId8"/>
      <w:footerReference w:type="default" r:id="rId9"/>
      <w:pgSz w:w="11906" w:h="16838"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569F" w14:textId="77777777" w:rsidR="00600179" w:rsidRDefault="00600179" w:rsidP="00B1296A">
      <w:r>
        <w:separator/>
      </w:r>
    </w:p>
  </w:endnote>
  <w:endnote w:type="continuationSeparator" w:id="0">
    <w:p w14:paraId="62907A96" w14:textId="77777777" w:rsidR="00600179" w:rsidRDefault="00600179" w:rsidP="00B1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84E" w14:textId="77777777" w:rsidR="00F30A67" w:rsidRDefault="00000000" w:rsidP="00711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881EA" w14:textId="77777777" w:rsidR="00F30A6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483F" w14:textId="77777777" w:rsidR="00F30A67" w:rsidRDefault="00000000" w:rsidP="00711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5EB690F" w14:textId="77777777" w:rsidR="00F30A67" w:rsidRPr="00022192" w:rsidRDefault="00000000" w:rsidP="00022192">
    <w:pPr>
      <w:pStyle w:val="Footer"/>
      <w:spacing w:line="1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C006" w14:textId="77777777" w:rsidR="00600179" w:rsidRDefault="00600179" w:rsidP="00B1296A">
      <w:r>
        <w:separator/>
      </w:r>
    </w:p>
  </w:footnote>
  <w:footnote w:type="continuationSeparator" w:id="0">
    <w:p w14:paraId="0E81ACF9" w14:textId="77777777" w:rsidR="00600179" w:rsidRDefault="00600179" w:rsidP="00B1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71BE" w14:textId="5CA8A90A" w:rsidR="00B43582" w:rsidRDefault="00B83233" w:rsidP="00B1296A">
    <w:pPr>
      <w:pStyle w:val="Header"/>
      <w:jc w:val="center"/>
    </w:pPr>
    <w:r>
      <w:rPr>
        <w:b/>
        <w:sz w:val="20"/>
      </w:rPr>
      <w:t>Sample</w:t>
    </w:r>
    <w:r w:rsidR="00B1296A">
      <w:rPr>
        <w:b/>
        <w:sz w:val="20"/>
      </w:rPr>
      <w:t xml:space="preserve"> </w:t>
    </w:r>
    <w:r w:rsidR="006960BB">
      <w:rPr>
        <w:b/>
        <w:sz w:val="20"/>
      </w:rPr>
      <w:t>Response</w:t>
    </w:r>
    <w:r w:rsidR="007C0CFF">
      <w:rPr>
        <w:b/>
        <w:sz w:val="20"/>
      </w:rPr>
      <w:t xml:space="preserve"> to </w:t>
    </w:r>
    <w:r w:rsidR="00594B3C">
      <w:rPr>
        <w:b/>
        <w:sz w:val="20"/>
      </w:rPr>
      <w:t>Demand</w:t>
    </w:r>
    <w:r w:rsidR="00B1296A">
      <w:rPr>
        <w:b/>
        <w:sz w:val="20"/>
      </w:rPr>
      <w:t xml:space="preserve"> for Arbitration before Miles </w:t>
    </w:r>
    <w:r w:rsidR="006960BB">
      <w:rPr>
        <w:b/>
        <w:sz w:val="20"/>
      </w:rPr>
      <w:t>Mediation &amp; Arbitration Services,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65D"/>
    <w:multiLevelType w:val="multilevel"/>
    <w:tmpl w:val="8CF2847C"/>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u w:val="none"/>
      </w:rPr>
    </w:lvl>
    <w:lvl w:ilvl="3">
      <w:start w:val="1"/>
      <w:numFmt w:val="lowerLetter"/>
      <w:pStyle w:val="Scheme1L4"/>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pStyle w:val="Scheme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pStyle w:val="Scheme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pStyle w:val="Scheme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1"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16cid:durableId="1756246851">
    <w:abstractNumId w:val="0"/>
  </w:num>
  <w:num w:numId="2" w16cid:durableId="116533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15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CB"/>
    <w:rsid w:val="00011E3F"/>
    <w:rsid w:val="00046829"/>
    <w:rsid w:val="00072A40"/>
    <w:rsid w:val="00086296"/>
    <w:rsid w:val="001E1CA7"/>
    <w:rsid w:val="002167DD"/>
    <w:rsid w:val="00271060"/>
    <w:rsid w:val="00292A92"/>
    <w:rsid w:val="002A4767"/>
    <w:rsid w:val="003B06FD"/>
    <w:rsid w:val="004348CB"/>
    <w:rsid w:val="00443BB7"/>
    <w:rsid w:val="004563D4"/>
    <w:rsid w:val="004659B1"/>
    <w:rsid w:val="004B5334"/>
    <w:rsid w:val="004D23B6"/>
    <w:rsid w:val="004E49CF"/>
    <w:rsid w:val="0053083F"/>
    <w:rsid w:val="00594B3C"/>
    <w:rsid w:val="005B5417"/>
    <w:rsid w:val="00600179"/>
    <w:rsid w:val="006120BE"/>
    <w:rsid w:val="00645530"/>
    <w:rsid w:val="006775C9"/>
    <w:rsid w:val="006960BB"/>
    <w:rsid w:val="007744E5"/>
    <w:rsid w:val="007A78CE"/>
    <w:rsid w:val="007C0CFF"/>
    <w:rsid w:val="0081452C"/>
    <w:rsid w:val="00822B65"/>
    <w:rsid w:val="00894D28"/>
    <w:rsid w:val="008B197B"/>
    <w:rsid w:val="008B1EBA"/>
    <w:rsid w:val="008E18BC"/>
    <w:rsid w:val="009A1A37"/>
    <w:rsid w:val="00A12CD8"/>
    <w:rsid w:val="00A2337E"/>
    <w:rsid w:val="00A35C02"/>
    <w:rsid w:val="00A91619"/>
    <w:rsid w:val="00AC7D0D"/>
    <w:rsid w:val="00AD664F"/>
    <w:rsid w:val="00AF2239"/>
    <w:rsid w:val="00B1296A"/>
    <w:rsid w:val="00B83233"/>
    <w:rsid w:val="00C607A1"/>
    <w:rsid w:val="00C93777"/>
    <w:rsid w:val="00CB0058"/>
    <w:rsid w:val="00DC7D09"/>
    <w:rsid w:val="00E9268A"/>
    <w:rsid w:val="00F14482"/>
    <w:rsid w:val="00F5096A"/>
    <w:rsid w:val="00F6264B"/>
    <w:rsid w:val="00FC6613"/>
    <w:rsid w:val="00FC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28EAE"/>
  <w15:chartTrackingRefBased/>
  <w15:docId w15:val="{070F74FC-2C8C-4FA8-8CEA-75EBC5B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6A"/>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96A"/>
    <w:pPr>
      <w:spacing w:after="240"/>
      <w:ind w:firstLine="1440"/>
    </w:pPr>
  </w:style>
  <w:style w:type="character" w:customStyle="1" w:styleId="BodyTextChar">
    <w:name w:val="Body Text Char"/>
    <w:basedOn w:val="DefaultParagraphFont"/>
    <w:link w:val="BodyText"/>
    <w:rsid w:val="00B1296A"/>
    <w:rPr>
      <w:rFonts w:ascii="Times New Roman" w:eastAsia="Times New Roman" w:hAnsi="Times New Roman" w:cs="Times New Roman"/>
      <w:szCs w:val="20"/>
      <w:lang w:val="en-GB"/>
    </w:rPr>
  </w:style>
  <w:style w:type="paragraph" w:styleId="Footer">
    <w:name w:val="footer"/>
    <w:basedOn w:val="Normal"/>
    <w:link w:val="FooterChar"/>
    <w:rsid w:val="00B1296A"/>
    <w:pPr>
      <w:tabs>
        <w:tab w:val="center" w:pos="4680"/>
        <w:tab w:val="right" w:pos="9360"/>
      </w:tabs>
    </w:pPr>
  </w:style>
  <w:style w:type="character" w:customStyle="1" w:styleId="FooterChar">
    <w:name w:val="Footer Char"/>
    <w:basedOn w:val="DefaultParagraphFont"/>
    <w:link w:val="Footer"/>
    <w:rsid w:val="00B1296A"/>
    <w:rPr>
      <w:rFonts w:ascii="Times New Roman" w:eastAsia="Times New Roman" w:hAnsi="Times New Roman" w:cs="Times New Roman"/>
      <w:szCs w:val="20"/>
      <w:lang w:val="en-GB"/>
    </w:rPr>
  </w:style>
  <w:style w:type="paragraph" w:styleId="Header">
    <w:name w:val="header"/>
    <w:basedOn w:val="Normal"/>
    <w:link w:val="HeaderChar"/>
    <w:rsid w:val="00B1296A"/>
    <w:pPr>
      <w:tabs>
        <w:tab w:val="center" w:pos="4680"/>
        <w:tab w:val="right" w:pos="9360"/>
      </w:tabs>
    </w:pPr>
  </w:style>
  <w:style w:type="character" w:customStyle="1" w:styleId="HeaderChar">
    <w:name w:val="Header Char"/>
    <w:basedOn w:val="DefaultParagraphFont"/>
    <w:link w:val="Header"/>
    <w:rsid w:val="00B1296A"/>
    <w:rPr>
      <w:rFonts w:ascii="Times New Roman" w:eastAsia="Times New Roman" w:hAnsi="Times New Roman" w:cs="Times New Roman"/>
      <w:szCs w:val="20"/>
      <w:lang w:val="en-GB"/>
    </w:rPr>
  </w:style>
  <w:style w:type="character" w:styleId="Hyperlink">
    <w:name w:val="Hyperlink"/>
    <w:basedOn w:val="DefaultParagraphFont"/>
    <w:uiPriority w:val="99"/>
    <w:rsid w:val="00B1296A"/>
    <w:rPr>
      <w:color w:val="auto"/>
      <w:u w:val="none"/>
    </w:rPr>
  </w:style>
  <w:style w:type="character" w:styleId="PageNumber">
    <w:name w:val="page number"/>
    <w:basedOn w:val="DefaultParagraphFont"/>
    <w:rsid w:val="00B1296A"/>
  </w:style>
  <w:style w:type="paragraph" w:styleId="TOC1">
    <w:name w:val="toc 1"/>
    <w:basedOn w:val="Normal"/>
    <w:next w:val="Normal"/>
    <w:autoRedefine/>
    <w:uiPriority w:val="39"/>
    <w:unhideWhenUsed/>
    <w:rsid w:val="00B1296A"/>
    <w:pPr>
      <w:tabs>
        <w:tab w:val="left" w:pos="450"/>
        <w:tab w:val="right" w:leader="dot" w:pos="9350"/>
      </w:tabs>
      <w:spacing w:after="240"/>
    </w:pPr>
  </w:style>
  <w:style w:type="paragraph" w:styleId="TOC2">
    <w:name w:val="toc 2"/>
    <w:basedOn w:val="Normal"/>
    <w:next w:val="Normal"/>
    <w:autoRedefine/>
    <w:uiPriority w:val="39"/>
    <w:unhideWhenUsed/>
    <w:rsid w:val="00B1296A"/>
    <w:pPr>
      <w:tabs>
        <w:tab w:val="left" w:pos="720"/>
        <w:tab w:val="right" w:leader="dot" w:pos="9350"/>
      </w:tabs>
      <w:spacing w:after="100"/>
      <w:ind w:left="450"/>
    </w:pPr>
  </w:style>
  <w:style w:type="paragraph" w:customStyle="1" w:styleId="Scheme1L1">
    <w:name w:val="Scheme1_L1"/>
    <w:basedOn w:val="Normal"/>
    <w:next w:val="BodyText"/>
    <w:rsid w:val="00B1296A"/>
    <w:pPr>
      <w:numPr>
        <w:numId w:val="1"/>
      </w:numPr>
      <w:spacing w:after="240"/>
      <w:outlineLvl w:val="0"/>
    </w:pPr>
  </w:style>
  <w:style w:type="paragraph" w:customStyle="1" w:styleId="Scheme1L2">
    <w:name w:val="Scheme1_L2"/>
    <w:basedOn w:val="Scheme1L1"/>
    <w:next w:val="BodyText"/>
    <w:rsid w:val="00B1296A"/>
    <w:pPr>
      <w:numPr>
        <w:ilvl w:val="1"/>
        <w:numId w:val="0"/>
      </w:numPr>
      <w:outlineLvl w:val="1"/>
    </w:pPr>
  </w:style>
  <w:style w:type="paragraph" w:customStyle="1" w:styleId="Scheme1L3">
    <w:name w:val="Scheme1_L3"/>
    <w:basedOn w:val="Scheme1L2"/>
    <w:next w:val="BodyText"/>
    <w:link w:val="Scheme1L3Char"/>
    <w:rsid w:val="00B1296A"/>
    <w:pPr>
      <w:numPr>
        <w:ilvl w:val="2"/>
        <w:numId w:val="1"/>
      </w:numPr>
      <w:outlineLvl w:val="2"/>
    </w:pPr>
  </w:style>
  <w:style w:type="character" w:customStyle="1" w:styleId="Scheme1L3Char">
    <w:name w:val="Scheme1_L3 Char"/>
    <w:basedOn w:val="DefaultParagraphFont"/>
    <w:link w:val="Scheme1L3"/>
    <w:rsid w:val="00B1296A"/>
    <w:rPr>
      <w:rFonts w:ascii="Times New Roman" w:eastAsia="Times New Roman" w:hAnsi="Times New Roman" w:cs="Times New Roman"/>
      <w:szCs w:val="20"/>
      <w:lang w:val="en-GB"/>
    </w:rPr>
  </w:style>
  <w:style w:type="paragraph" w:customStyle="1" w:styleId="Scheme1L4">
    <w:name w:val="Scheme1_L4"/>
    <w:basedOn w:val="Scheme1L3"/>
    <w:next w:val="BodyText"/>
    <w:rsid w:val="00B1296A"/>
    <w:pPr>
      <w:numPr>
        <w:ilvl w:val="3"/>
      </w:numPr>
      <w:tabs>
        <w:tab w:val="clear" w:pos="1440"/>
        <w:tab w:val="num" w:pos="360"/>
      </w:tabs>
      <w:outlineLvl w:val="3"/>
    </w:pPr>
  </w:style>
  <w:style w:type="paragraph" w:customStyle="1" w:styleId="Scheme1L5">
    <w:name w:val="Scheme1_L5"/>
    <w:basedOn w:val="Scheme1L4"/>
    <w:next w:val="BodyText"/>
    <w:rsid w:val="00B1296A"/>
    <w:pPr>
      <w:numPr>
        <w:ilvl w:val="4"/>
      </w:numPr>
      <w:tabs>
        <w:tab w:val="clear" w:pos="3600"/>
        <w:tab w:val="num" w:pos="360"/>
      </w:tabs>
      <w:outlineLvl w:val="4"/>
    </w:pPr>
  </w:style>
  <w:style w:type="paragraph" w:customStyle="1" w:styleId="Scheme1L6">
    <w:name w:val="Scheme1_L6"/>
    <w:basedOn w:val="Scheme1L5"/>
    <w:next w:val="BodyText"/>
    <w:rsid w:val="00B1296A"/>
    <w:pPr>
      <w:numPr>
        <w:ilvl w:val="5"/>
      </w:numPr>
      <w:tabs>
        <w:tab w:val="clear" w:pos="4320"/>
        <w:tab w:val="num" w:pos="360"/>
      </w:tabs>
      <w:outlineLvl w:val="5"/>
    </w:pPr>
  </w:style>
  <w:style w:type="paragraph" w:customStyle="1" w:styleId="Scheme1L7">
    <w:name w:val="Scheme1_L7"/>
    <w:basedOn w:val="Scheme1L6"/>
    <w:next w:val="BodyText"/>
    <w:rsid w:val="00B1296A"/>
    <w:pPr>
      <w:numPr>
        <w:ilvl w:val="6"/>
      </w:numPr>
      <w:tabs>
        <w:tab w:val="clear" w:pos="5040"/>
        <w:tab w:val="num" w:pos="360"/>
      </w:tabs>
      <w:outlineLvl w:val="6"/>
    </w:pPr>
  </w:style>
  <w:style w:type="paragraph" w:customStyle="1" w:styleId="Scheme1L8">
    <w:name w:val="Scheme1_L8"/>
    <w:basedOn w:val="Scheme1L7"/>
    <w:next w:val="BodyText"/>
    <w:rsid w:val="00B1296A"/>
    <w:pPr>
      <w:numPr>
        <w:ilvl w:val="7"/>
      </w:numPr>
      <w:tabs>
        <w:tab w:val="clear" w:pos="5760"/>
        <w:tab w:val="num" w:pos="360"/>
      </w:tabs>
      <w:outlineLvl w:val="7"/>
    </w:pPr>
  </w:style>
  <w:style w:type="paragraph" w:customStyle="1" w:styleId="Scheme1L9">
    <w:name w:val="Scheme1_L9"/>
    <w:basedOn w:val="Scheme1L8"/>
    <w:next w:val="BodyText"/>
    <w:rsid w:val="00B1296A"/>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Pragya Sharma</dc:creator>
  <cp:keywords/>
  <dc:description/>
  <cp:lastModifiedBy>Pragya Sharma</cp:lastModifiedBy>
  <cp:revision>14</cp:revision>
  <dcterms:created xsi:type="dcterms:W3CDTF">2022-08-11T19:26:00Z</dcterms:created>
  <dcterms:modified xsi:type="dcterms:W3CDTF">2022-10-21T16:26:00Z</dcterms:modified>
</cp:coreProperties>
</file>